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B7CB" w14:textId="5FBB5371" w:rsidR="002E208E" w:rsidRDefault="00310632">
      <w:pPr>
        <w:pStyle w:val="Titel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  <w:lang w:val="pt"/>
        </w:rPr>
        <w:drawing>
          <wp:anchor distT="114300" distB="114300" distL="114300" distR="114300" simplePos="0" relativeHeight="251674624" behindDoc="0" locked="0" layoutInCell="1" hidden="0" allowOverlap="1" wp14:anchorId="741B5491" wp14:editId="2D56FA8C">
            <wp:simplePos x="0" y="0"/>
            <wp:positionH relativeFrom="column">
              <wp:posOffset>-925830</wp:posOffset>
            </wp:positionH>
            <wp:positionV relativeFrom="paragraph">
              <wp:posOffset>-902335</wp:posOffset>
            </wp:positionV>
            <wp:extent cx="7562850" cy="4248150"/>
            <wp:effectExtent l="0" t="0" r="0" b="0"/>
            <wp:wrapNone/>
            <wp:docPr id="1" name="image7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Map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4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39919" w14:textId="77777777" w:rsidR="002E208E" w:rsidRDefault="002E208E">
      <w:pPr>
        <w:pStyle w:val="Titel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0" w:name="_bgizh2h8kk9v" w:colFirst="0" w:colLast="0"/>
      <w:bookmarkEnd w:id="0"/>
    </w:p>
    <w:p w14:paraId="5A853052" w14:textId="01D69741" w:rsidR="002E208E" w:rsidRDefault="002E208E">
      <w:pPr>
        <w:pStyle w:val="Titel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1" w:name="_wpj54eycol5g" w:colFirst="0" w:colLast="0"/>
      <w:bookmarkEnd w:id="1"/>
    </w:p>
    <w:p w14:paraId="429B9B45" w14:textId="7E8D0908" w:rsidR="002E208E" w:rsidRPr="00FB5C0C" w:rsidRDefault="0007005E">
      <w:pPr>
        <w:pStyle w:val="Titel"/>
        <w:jc w:val="center"/>
        <w:rPr>
          <w:sz w:val="30"/>
          <w:szCs w:val="30"/>
          <w:lang w:val="pt-BR"/>
        </w:rPr>
      </w:pPr>
      <w:bookmarkStart w:id="2" w:name="_dyrc13dhciqh" w:colFirst="0" w:colLast="0"/>
      <w:bookmarkEnd w:id="2"/>
      <w:r w:rsidRPr="00FB5C0C">
        <w:rPr>
          <w:sz w:val="30"/>
          <w:szCs w:val="30"/>
          <w:lang w:val="pt-BR"/>
        </w:rPr>
        <w:t xml:space="preserve"> </w:t>
      </w:r>
    </w:p>
    <w:p w14:paraId="66A08BF8" w14:textId="77777777" w:rsidR="002E208E" w:rsidRPr="00FB5C0C" w:rsidRDefault="002E208E">
      <w:pPr>
        <w:pStyle w:val="Titel"/>
        <w:jc w:val="center"/>
        <w:rPr>
          <w:sz w:val="30"/>
          <w:szCs w:val="30"/>
          <w:lang w:val="pt-BR"/>
        </w:rPr>
      </w:pPr>
      <w:bookmarkStart w:id="3" w:name="_z8zkznfxewrd" w:colFirst="0" w:colLast="0"/>
      <w:bookmarkEnd w:id="3"/>
    </w:p>
    <w:p w14:paraId="38268422" w14:textId="20F18483" w:rsidR="002E208E" w:rsidRPr="00FB5C0C" w:rsidRDefault="002E208E">
      <w:pPr>
        <w:pStyle w:val="Titel"/>
        <w:jc w:val="center"/>
        <w:rPr>
          <w:sz w:val="30"/>
          <w:szCs w:val="30"/>
          <w:lang w:val="pt-BR"/>
        </w:rPr>
      </w:pPr>
      <w:bookmarkStart w:id="4" w:name="_skiemi5vpqq9" w:colFirst="0" w:colLast="0"/>
      <w:bookmarkStart w:id="5" w:name="_9da7ay3jd8pw" w:colFirst="0" w:colLast="0"/>
      <w:bookmarkEnd w:id="4"/>
      <w:bookmarkEnd w:id="5"/>
    </w:p>
    <w:p w14:paraId="38A7DA6D" w14:textId="77777777" w:rsidR="002E208E" w:rsidRPr="00FB5C0C" w:rsidRDefault="002E208E">
      <w:pPr>
        <w:pStyle w:val="Titel"/>
        <w:jc w:val="center"/>
        <w:rPr>
          <w:sz w:val="30"/>
          <w:szCs w:val="30"/>
          <w:lang w:val="pt-BR"/>
        </w:rPr>
      </w:pPr>
      <w:bookmarkStart w:id="6" w:name="_6aqb2ears0f0" w:colFirst="0" w:colLast="0"/>
      <w:bookmarkEnd w:id="6"/>
    </w:p>
    <w:p w14:paraId="1A736BC8" w14:textId="77777777" w:rsidR="002E208E" w:rsidRPr="00FB5C0C" w:rsidRDefault="002E208E">
      <w:pPr>
        <w:pStyle w:val="Titel"/>
        <w:jc w:val="center"/>
        <w:rPr>
          <w:sz w:val="30"/>
          <w:szCs w:val="30"/>
          <w:lang w:val="pt-BR"/>
        </w:rPr>
      </w:pPr>
      <w:bookmarkStart w:id="7" w:name="_3rwtv8hex3or" w:colFirst="0" w:colLast="0"/>
      <w:bookmarkEnd w:id="7"/>
    </w:p>
    <w:p w14:paraId="5500DEC5" w14:textId="7CD6AAE4" w:rsidR="002E208E" w:rsidRPr="00FB5C0C" w:rsidRDefault="002E208E" w:rsidP="00310632">
      <w:pPr>
        <w:pStyle w:val="Titel"/>
        <w:rPr>
          <w:sz w:val="30"/>
          <w:szCs w:val="30"/>
          <w:lang w:val="pt-BR"/>
        </w:rPr>
      </w:pPr>
      <w:bookmarkStart w:id="8" w:name="_pl0eq0fq5avn" w:colFirst="0" w:colLast="0"/>
      <w:bookmarkStart w:id="9" w:name="_jiek4ij1kfmx" w:colFirst="0" w:colLast="0"/>
      <w:bookmarkStart w:id="10" w:name="_gdv6n6nx75ib" w:colFirst="0" w:colLast="0"/>
      <w:bookmarkEnd w:id="8"/>
      <w:bookmarkEnd w:id="9"/>
      <w:bookmarkEnd w:id="10"/>
    </w:p>
    <w:p w14:paraId="5266EB75" w14:textId="77777777" w:rsidR="00310632" w:rsidRPr="00FB5C0C" w:rsidRDefault="00310632" w:rsidP="00310632">
      <w:pPr>
        <w:rPr>
          <w:lang w:val="pt-BR"/>
        </w:rPr>
      </w:pPr>
    </w:p>
    <w:p w14:paraId="1D6F040F" w14:textId="77777777" w:rsidR="002E208E" w:rsidRPr="00FB5C0C" w:rsidRDefault="0007005E">
      <w:pPr>
        <w:pStyle w:val="Titel"/>
        <w:jc w:val="center"/>
        <w:rPr>
          <w:sz w:val="48"/>
          <w:szCs w:val="48"/>
          <w:lang w:val="pt-BR"/>
        </w:rPr>
      </w:pPr>
      <w:bookmarkStart w:id="11" w:name="_3k3vqjy47n0k" w:colFirst="0" w:colLast="0"/>
      <w:bookmarkEnd w:id="11"/>
      <w:r w:rsidRPr="00310632">
        <w:rPr>
          <w:sz w:val="48"/>
          <w:szCs w:val="48"/>
          <w:lang w:val="pt"/>
        </w:rPr>
        <w:t>Salve nosso planeta, salve nosso futuro</w:t>
      </w:r>
    </w:p>
    <w:p w14:paraId="52C7F207" w14:textId="77777777" w:rsidR="00310632" w:rsidRPr="00FB5C0C" w:rsidRDefault="0007005E" w:rsidP="00310632">
      <w:pPr>
        <w:pStyle w:val="Titel"/>
        <w:jc w:val="center"/>
        <w:rPr>
          <w:color w:val="000000"/>
          <w:sz w:val="52"/>
          <w:szCs w:val="52"/>
          <w:lang w:val="pt-BR"/>
        </w:rPr>
      </w:pPr>
      <w:bookmarkStart w:id="12" w:name="_byyw647ewdmv" w:colFirst="0" w:colLast="0"/>
      <w:bookmarkStart w:id="13" w:name="_k3ivtjhc2caz" w:colFirst="0" w:colLast="0"/>
      <w:bookmarkEnd w:id="12"/>
      <w:bookmarkEnd w:id="13"/>
      <w:r w:rsidRPr="00310632">
        <w:rPr>
          <w:color w:val="000000"/>
          <w:lang w:val="pt"/>
        </w:rPr>
        <w:t>Comentário Geral No. 26</w:t>
      </w:r>
      <w:bookmarkStart w:id="14" w:name="_f0bms8rzb1mr" w:colFirst="0" w:colLast="0"/>
      <w:bookmarkEnd w:id="14"/>
    </w:p>
    <w:p w14:paraId="1ECEF462" w14:textId="7D998CD3" w:rsidR="00310632" w:rsidRPr="00FB5C0C" w:rsidRDefault="00FB5C0C" w:rsidP="00310632">
      <w:pPr>
        <w:pStyle w:val="Titel"/>
        <w:jc w:val="center"/>
        <w:rPr>
          <w:color w:val="000000"/>
          <w:lang w:val="pt-BR"/>
        </w:rPr>
      </w:pPr>
      <w:r>
        <w:rPr>
          <w:color w:val="000000"/>
          <w:lang w:val="pt"/>
        </w:rPr>
        <w:t>Caixa</w:t>
      </w:r>
      <w:r w:rsidR="0007005E" w:rsidRPr="00310632">
        <w:rPr>
          <w:color w:val="000000"/>
          <w:lang w:val="pt"/>
        </w:rPr>
        <w:t xml:space="preserve"> de Ferramentas de Segunda Consulta para Crianças</w:t>
      </w:r>
      <w:bookmarkStart w:id="15" w:name="_5tb6u1eyr4c1" w:colFirst="0" w:colLast="0"/>
      <w:bookmarkStart w:id="16" w:name="_dpllqgo17m75" w:colFirst="0" w:colLast="0"/>
      <w:bookmarkEnd w:id="15"/>
      <w:bookmarkEnd w:id="16"/>
      <w:r>
        <w:rPr>
          <w:color w:val="000000"/>
          <w:lang w:val="pt"/>
        </w:rPr>
        <w:t xml:space="preserve"> e Adolescentes</w:t>
      </w:r>
    </w:p>
    <w:p w14:paraId="229BA1F9" w14:textId="5364FF8E" w:rsidR="002E208E" w:rsidRDefault="0007005E" w:rsidP="00310632">
      <w:pPr>
        <w:pStyle w:val="Titel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310632">
        <w:rPr>
          <w:b/>
          <w:bCs/>
          <w:color w:val="000000"/>
          <w:sz w:val="28"/>
          <w:szCs w:val="28"/>
          <w:lang w:val="pt"/>
        </w:rPr>
        <w:t>15 Novembro 2022 - 15 Fevereiro 2023</w:t>
      </w:r>
    </w:p>
    <w:p w14:paraId="64ACC339" w14:textId="52CA5D56" w:rsidR="00310632" w:rsidRDefault="00310632" w:rsidP="00310632"/>
    <w:p w14:paraId="386BA135" w14:textId="1414367D" w:rsidR="00310632" w:rsidRDefault="00310632" w:rsidP="00310632"/>
    <w:p w14:paraId="667B10C8" w14:textId="1A3FAB6A" w:rsidR="00310632" w:rsidRDefault="00310632" w:rsidP="00310632"/>
    <w:p w14:paraId="179FC46C" w14:textId="673F1E93" w:rsidR="00310632" w:rsidRDefault="00310632" w:rsidP="00310632"/>
    <w:p w14:paraId="7B84E835" w14:textId="34CD2E4B" w:rsidR="00310632" w:rsidRDefault="00310632" w:rsidP="00310632"/>
    <w:p w14:paraId="3E75C298" w14:textId="5CF9064E" w:rsidR="00310632" w:rsidRDefault="00310632" w:rsidP="00310632"/>
    <w:p w14:paraId="5873C343" w14:textId="6C16D4E0" w:rsidR="00310632" w:rsidRDefault="00310632" w:rsidP="00310632"/>
    <w:p w14:paraId="42F19906" w14:textId="49885A90" w:rsidR="00310632" w:rsidRDefault="00310632" w:rsidP="00310632"/>
    <w:p w14:paraId="0B70FBB5" w14:textId="77777777" w:rsidR="00310632" w:rsidRDefault="00310632" w:rsidP="00310632"/>
    <w:p w14:paraId="7BA3E873" w14:textId="5A1990A4" w:rsidR="00310632" w:rsidRDefault="00310632" w:rsidP="00310632"/>
    <w:p w14:paraId="648D57E6" w14:textId="51148336" w:rsidR="002E208E" w:rsidRDefault="00310632" w:rsidP="00310632">
      <w:pPr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85138FA" wp14:editId="701B28CC">
            <wp:extent cx="2416734" cy="1333500"/>
            <wp:effectExtent l="0" t="0" r="0" b="0"/>
            <wp:docPr id="24" name="Picture 24" descr="Uma imagem que contém 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94" cy="134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F862" w14:textId="77777777" w:rsidR="002E208E" w:rsidRDefault="0007005E">
      <w:pPr>
        <w:pStyle w:val="berschrift1"/>
        <w:rPr>
          <w:color w:val="000000"/>
        </w:rPr>
      </w:pPr>
      <w:bookmarkStart w:id="17" w:name="_eq7da1u4uzox" w:colFirst="0" w:colLast="0"/>
      <w:bookmarkStart w:id="18" w:name="_Toc121243699"/>
      <w:bookmarkEnd w:id="17"/>
      <w:r>
        <w:rPr>
          <w:lang w:val="pt"/>
        </w:rPr>
        <w:t>Conteúdo</w:t>
      </w:r>
      <w:bookmarkEnd w:id="18"/>
    </w:p>
    <w:p w14:paraId="38529BAC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dt>
      <w:sdtPr>
        <w:id w:val="209546831"/>
        <w:docPartObj>
          <w:docPartGallery w:val="Table of Contents"/>
          <w:docPartUnique/>
        </w:docPartObj>
      </w:sdtPr>
      <w:sdtContent>
        <w:p w14:paraId="38A34F34" w14:textId="071E222F" w:rsidR="00FB5C0C" w:rsidRDefault="0007005E">
          <w:pPr>
            <w:pStyle w:val="Verzeichnis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r>
            <w:rPr>
              <w:lang w:val="pt"/>
            </w:rPr>
            <w:fldChar w:fldCharType="begin"/>
          </w:r>
          <w:r>
            <w:rPr>
              <w:lang w:val="pt"/>
            </w:rPr>
            <w:instrText xml:space="preserve"> TOC \h \u \z </w:instrText>
          </w:r>
          <w:r>
            <w:rPr>
              <w:lang w:val="pt"/>
            </w:rPr>
            <w:fldChar w:fldCharType="separate"/>
          </w:r>
          <w:hyperlink w:anchor="_Toc121243699" w:history="1">
            <w:r w:rsidR="00FB5C0C" w:rsidRPr="00685F09">
              <w:rPr>
                <w:rStyle w:val="Hyperlink"/>
                <w:noProof/>
                <w:lang w:val="pt"/>
              </w:rPr>
              <w:t>Conteúdo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_Toc121243699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2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6C2259AD" w14:textId="76D01D08" w:rsidR="00FB5C0C" w:rsidRDefault="00000000">
          <w:pPr>
            <w:pStyle w:val="Verzeichnis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0" w:history="1">
            <w:r w:rsidR="00FB5C0C" w:rsidRPr="00685F09">
              <w:rPr>
                <w:rStyle w:val="Hyperlink"/>
                <w:noProof/>
                <w:lang w:val="pt"/>
              </w:rPr>
              <w:t>Bem-vindo do Comi</w:t>
            </w:r>
            <w:r w:rsidR="00FB5C0C" w:rsidRPr="00685F09">
              <w:rPr>
                <w:rStyle w:val="Hyperlink"/>
                <w:noProof/>
                <w:lang w:val="pt-BR"/>
              </w:rPr>
              <w:t>tê Consultivo de Crianças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_Toc121243700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4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7CD72F3D" w14:textId="581A519C" w:rsidR="00FB5C0C" w:rsidRDefault="00000000">
          <w:pPr>
            <w:pStyle w:val="Verzeichnis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1" w:history="1">
            <w:r w:rsidR="00FB5C0C" w:rsidRPr="00685F09">
              <w:rPr>
                <w:rStyle w:val="Hyperlink"/>
                <w:noProof/>
                <w:lang w:val="pt"/>
              </w:rPr>
              <w:t>Introdução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_Toc121243701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5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663C3EDA" w14:textId="4D93F77D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2" w:history="1">
            <w:r w:rsidR="00FB5C0C" w:rsidRPr="00685F09">
              <w:rPr>
                <w:rStyle w:val="Hyperlink"/>
                <w:noProof/>
                <w:lang w:val="pt"/>
              </w:rPr>
              <w:t>O que tem acontecido até agora?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_Toc121243702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5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30442F9A" w14:textId="61145ADA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3" w:history="1">
            <w:r w:rsidR="00FB5C0C" w:rsidRPr="00685F09">
              <w:rPr>
                <w:rStyle w:val="Hyperlink"/>
                <w:noProof/>
                <w:lang w:val="pt"/>
              </w:rPr>
              <w:t>O que vem a seguir?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_Toc121243703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6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42E2EAD5" w14:textId="2358A870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4" w:history="1">
            <w:r w:rsidR="00FB5C0C" w:rsidRPr="00685F09">
              <w:rPr>
                <w:rStyle w:val="Hyperlink"/>
                <w:noProof/>
                <w:lang w:val="pt"/>
              </w:rPr>
              <w:t>Como as crianças e os adolescentes podem participar da segunda fase de consultas?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_Toc121243704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6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1657B696" w14:textId="78692785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5" w:history="1">
            <w:r w:rsidR="00FB5C0C" w:rsidRPr="00685F09">
              <w:rPr>
                <w:rStyle w:val="Hyperlink"/>
                <w:noProof/>
                <w:lang w:val="pt"/>
              </w:rPr>
              <w:t>O que acontecerá com os resultados das consultas?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_Toc121243705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7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3E045DBA" w14:textId="044A96CA" w:rsidR="00FB5C0C" w:rsidRDefault="00000000">
          <w:pPr>
            <w:pStyle w:val="Verzeichnis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6" w:history="1">
            <w:r w:rsidR="00FB5C0C" w:rsidRPr="00685F09">
              <w:rPr>
                <w:rStyle w:val="Hyperlink"/>
                <w:noProof/>
                <w:lang w:val="pt"/>
              </w:rPr>
              <w:t>Organize um workshop/oficina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_Toc121243706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8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488C7C1D" w14:textId="26E33111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7" w:history="1">
            <w:r w:rsidR="00FB5C0C" w:rsidRPr="00685F09">
              <w:rPr>
                <w:rStyle w:val="Hyperlink"/>
                <w:noProof/>
                <w:lang w:val="pt"/>
              </w:rPr>
              <w:t>Antes do workshop/da oficina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_Toc121243707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9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508252AE" w14:textId="2CA067FF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8" w:history="1">
            <w:r w:rsidR="00FB5C0C" w:rsidRPr="00685F09">
              <w:rPr>
                <w:rStyle w:val="Hyperlink"/>
                <w:noProof/>
                <w:lang w:val="pt"/>
              </w:rPr>
              <w:t>Uma nota sobre a eco-ansiedade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_Toc121243708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9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32AAB780" w14:textId="789CD496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09" w:history="1">
            <w:r w:rsidR="00FB5C0C" w:rsidRPr="00685F09">
              <w:rPr>
                <w:rStyle w:val="Hyperlink"/>
                <w:noProof/>
                <w:lang w:val="pt"/>
              </w:rPr>
              <w:t>Durante o workshop/oficina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_Toc121243709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10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5A4E7E9E" w14:textId="0E8B93CC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0" w:history="1">
            <w:r w:rsidR="00FB5C0C" w:rsidRPr="00685F09">
              <w:rPr>
                <w:rStyle w:val="Hyperlink"/>
                <w:noProof/>
                <w:lang w:val="pt"/>
              </w:rPr>
              <w:t>Após o workshop/oficina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_Toc121243710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11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105C5A6E" w14:textId="0C0F31B0" w:rsidR="00FB5C0C" w:rsidRDefault="00000000">
          <w:pPr>
            <w:pStyle w:val="Verzeichnis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1" w:history="1">
            <w:r w:rsidR="00FB5C0C" w:rsidRPr="00685F09">
              <w:rPr>
                <w:rStyle w:val="Hyperlink"/>
                <w:noProof/>
                <w:lang w:val="pt"/>
              </w:rPr>
              <w:t>Atividades de Consulta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_Toc121243711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13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4205D812" w14:textId="63DB8F04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2" w:history="1">
            <w:r w:rsidR="00FB5C0C" w:rsidRPr="00685F09">
              <w:rPr>
                <w:rStyle w:val="Hyperlink"/>
                <w:noProof/>
                <w:lang w:val="pt"/>
              </w:rPr>
              <w:t>Atividade 1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_Toc121243712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14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753F0786" w14:textId="14D86EC9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3" w:history="1">
            <w:r w:rsidR="00FB5C0C" w:rsidRPr="00685F09">
              <w:rPr>
                <w:rStyle w:val="Hyperlink"/>
                <w:noProof/>
                <w:lang w:val="pt"/>
              </w:rPr>
              <w:t>Atividade 2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_Toc121243713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15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0E10897B" w14:textId="7FE1DECA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4" w:history="1">
            <w:r w:rsidR="00FB5C0C" w:rsidRPr="00685F09">
              <w:rPr>
                <w:rStyle w:val="Hyperlink"/>
                <w:noProof/>
                <w:lang w:val="pt"/>
              </w:rPr>
              <w:t>Atividade 3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_Toc121243714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16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2B76F972" w14:textId="2A4F7393" w:rsidR="00FB5C0C" w:rsidRDefault="00000000">
          <w:pPr>
            <w:pStyle w:val="Verzeichnis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5" w:history="1">
            <w:r w:rsidR="00FB5C0C" w:rsidRPr="00685F09">
              <w:rPr>
                <w:rStyle w:val="Hyperlink"/>
                <w:noProof/>
                <w:lang w:val="pt"/>
              </w:rPr>
              <w:t>Contato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_Toc121243715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18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0E4C4204" w14:textId="6D469A14" w:rsidR="00FB5C0C" w:rsidRDefault="00000000">
          <w:pPr>
            <w:pStyle w:val="Verzeichnis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6" w:history="1">
            <w:r w:rsidR="00FB5C0C" w:rsidRPr="00685F09">
              <w:rPr>
                <w:rStyle w:val="Hyperlink"/>
                <w:noProof/>
                <w:lang w:val="pt"/>
              </w:rPr>
              <w:t>Anexo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_Toc121243716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19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1E8D3E64" w14:textId="7EA40165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7" w:history="1">
            <w:r w:rsidR="00FB5C0C" w:rsidRPr="00685F09">
              <w:rPr>
                <w:rStyle w:val="Hyperlink"/>
                <w:noProof/>
                <w:lang w:val="pt"/>
              </w:rPr>
              <w:t>MODELO A: Ficha de Informação e Formulário de Consentimento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_Toc121243717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19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2B9F38E1" w14:textId="2D49D27A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8" w:history="1">
            <w:r w:rsidR="00FB5C0C" w:rsidRPr="00685F09">
              <w:rPr>
                <w:rStyle w:val="Hyperlink"/>
                <w:noProof/>
                <w:lang w:val="pt"/>
              </w:rPr>
              <w:t>MODELO B: Modelos de gravação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_Toc121243718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21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1655CC35" w14:textId="002E2A64" w:rsidR="00FB5C0C" w:rsidRDefault="00000000">
          <w:pPr>
            <w:pStyle w:val="Verzeichnis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es-AR" w:eastAsia="es-AR"/>
            </w:rPr>
          </w:pPr>
          <w:hyperlink w:anchor="_Toc121243719" w:history="1">
            <w:r w:rsidR="00FB5C0C" w:rsidRPr="00685F09">
              <w:rPr>
                <w:rStyle w:val="Hyperlink"/>
                <w:noProof/>
                <w:lang w:val="pt"/>
              </w:rPr>
              <w:t>MODELO C: Atividade 3: Cartão postal</w:t>
            </w:r>
            <w:r w:rsidR="00FB5C0C">
              <w:rPr>
                <w:noProof/>
                <w:webHidden/>
              </w:rPr>
              <w:tab/>
            </w:r>
            <w:r w:rsidR="00FB5C0C">
              <w:rPr>
                <w:noProof/>
                <w:webHidden/>
              </w:rPr>
              <w:fldChar w:fldCharType="begin"/>
            </w:r>
            <w:r w:rsidR="00FB5C0C">
              <w:rPr>
                <w:noProof/>
                <w:webHidden/>
              </w:rPr>
              <w:instrText xml:space="preserve"> PAGEREF _Toc121243719 \h </w:instrText>
            </w:r>
            <w:r w:rsidR="00FB5C0C">
              <w:rPr>
                <w:noProof/>
                <w:webHidden/>
              </w:rPr>
            </w:r>
            <w:r w:rsidR="00FB5C0C">
              <w:rPr>
                <w:noProof/>
                <w:webHidden/>
              </w:rPr>
              <w:fldChar w:fldCharType="separate"/>
            </w:r>
            <w:r w:rsidR="00FB5C0C">
              <w:rPr>
                <w:noProof/>
                <w:webHidden/>
              </w:rPr>
              <w:t>25</w:t>
            </w:r>
            <w:r w:rsidR="00FB5C0C">
              <w:rPr>
                <w:noProof/>
                <w:webHidden/>
              </w:rPr>
              <w:fldChar w:fldCharType="end"/>
            </w:r>
          </w:hyperlink>
        </w:p>
        <w:p w14:paraId="130BE832" w14:textId="7487D721" w:rsidR="002E208E" w:rsidRDefault="0007005E">
          <w:pPr>
            <w:tabs>
              <w:tab w:val="right" w:pos="9025"/>
            </w:tabs>
            <w:spacing w:before="60" w:after="80" w:line="240" w:lineRule="auto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4AD772AC" w14:textId="77777777" w:rsidR="002E208E" w:rsidRDefault="002E208E">
      <w:pPr>
        <w:rPr>
          <w:color w:val="000000"/>
        </w:rPr>
      </w:pPr>
    </w:p>
    <w:p w14:paraId="46570647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398AAD0" w14:textId="77777777" w:rsidR="002E208E" w:rsidRDefault="002E208E">
      <w:pPr>
        <w:rPr>
          <w:color w:val="000000"/>
        </w:rPr>
      </w:pPr>
    </w:p>
    <w:p w14:paraId="62DD98F2" w14:textId="77777777" w:rsidR="002E208E" w:rsidRDefault="002E208E">
      <w:pPr>
        <w:rPr>
          <w:color w:val="000000"/>
        </w:rPr>
      </w:pPr>
    </w:p>
    <w:p w14:paraId="6A415C45" w14:textId="77777777" w:rsidR="002E208E" w:rsidRDefault="002E208E">
      <w:pPr>
        <w:rPr>
          <w:color w:val="000000"/>
        </w:rPr>
      </w:pPr>
    </w:p>
    <w:p w14:paraId="687DB388" w14:textId="77777777" w:rsidR="002E208E" w:rsidRDefault="002E208E">
      <w:pPr>
        <w:rPr>
          <w:color w:val="000000"/>
        </w:rPr>
      </w:pPr>
    </w:p>
    <w:p w14:paraId="395D5AE6" w14:textId="77777777" w:rsidR="002E208E" w:rsidRDefault="0007005E">
      <w:pPr>
        <w:rPr>
          <w:color w:val="000000"/>
        </w:rPr>
      </w:pPr>
      <w:r>
        <w:lastRenderedPageBreak/>
        <w:br w:type="page"/>
      </w:r>
    </w:p>
    <w:p w14:paraId="4D74F203" w14:textId="60C1E0B9" w:rsidR="002E208E" w:rsidRPr="00FB5C0C" w:rsidRDefault="0007005E">
      <w:pPr>
        <w:pStyle w:val="berschrift1"/>
        <w:rPr>
          <w:lang w:val="pt-BR"/>
        </w:rPr>
      </w:pPr>
      <w:bookmarkStart w:id="19" w:name="_Toc121243700"/>
      <w:r>
        <w:rPr>
          <w:lang w:val="pt"/>
        </w:rPr>
        <w:lastRenderedPageBreak/>
        <w:t>Bem-vindo d</w:t>
      </w:r>
      <w:r w:rsidR="00FB5C0C">
        <w:rPr>
          <w:lang w:val="pt"/>
        </w:rPr>
        <w:t>o Comi</w:t>
      </w:r>
      <w:r w:rsidR="00FB5C0C" w:rsidRPr="00FB5C0C">
        <w:rPr>
          <w:lang w:val="pt-BR"/>
        </w:rPr>
        <w:t>tê Consultivo de C</w:t>
      </w:r>
      <w:r w:rsidR="00FB5C0C">
        <w:rPr>
          <w:lang w:val="pt-BR"/>
        </w:rPr>
        <w:t>rianças</w:t>
      </w:r>
      <w:bookmarkEnd w:id="19"/>
    </w:p>
    <w:p w14:paraId="1A75295F" w14:textId="77777777" w:rsidR="002E208E" w:rsidRPr="00FB5C0C" w:rsidRDefault="002E208E">
      <w:pPr>
        <w:rPr>
          <w:color w:val="000000"/>
          <w:lang w:val="pt-BR"/>
        </w:rPr>
      </w:pPr>
    </w:p>
    <w:p w14:paraId="1BC0D18B" w14:textId="77777777" w:rsidR="002E208E" w:rsidRPr="00FB5C0C" w:rsidRDefault="0007005E">
      <w:pPr>
        <w:rPr>
          <w:b/>
          <w:color w:val="000000"/>
          <w:lang w:val="pt-BR"/>
        </w:rPr>
      </w:pPr>
      <w:r>
        <w:rPr>
          <w:b/>
          <w:color w:val="000000"/>
          <w:lang w:val="pt"/>
        </w:rPr>
        <w:t>Nossa mensagem para as crianças em todo o mundo:</w:t>
      </w:r>
    </w:p>
    <w:p w14:paraId="4F338588" w14:textId="77777777" w:rsidR="002E208E" w:rsidRPr="00FB5C0C" w:rsidRDefault="002E208E">
      <w:pPr>
        <w:rPr>
          <w:color w:val="000000"/>
          <w:lang w:val="pt-BR"/>
        </w:rPr>
      </w:pPr>
    </w:p>
    <w:p w14:paraId="0696898D" w14:textId="25A32312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>Olá, Hola, Olá, Mālo</w:t>
      </w:r>
      <w:r>
        <w:rPr>
          <w:lang w:val="pt"/>
        </w:rPr>
        <w:t xml:space="preserve">, </w:t>
      </w:r>
      <w:r>
        <w:rPr>
          <w:color w:val="000000"/>
          <w:lang w:val="pt"/>
        </w:rPr>
        <w:t>Muraho</w:t>
      </w:r>
      <w:r>
        <w:rPr>
          <w:lang w:val="pt"/>
        </w:rPr>
        <w:t xml:space="preserve">, </w:t>
      </w:r>
      <w:r>
        <w:rPr>
          <w:color w:val="000000"/>
          <w:lang w:val="pt"/>
        </w:rPr>
        <w:t>Allu</w:t>
      </w:r>
      <w:r>
        <w:rPr>
          <w:lang w:val="pt"/>
        </w:rPr>
        <w:t xml:space="preserve">, </w:t>
      </w:r>
      <w:r>
        <w:rPr>
          <w:color w:val="000000"/>
          <w:lang w:val="pt"/>
        </w:rPr>
        <w:t>tungjatjeta</w:t>
      </w:r>
      <w:r>
        <w:rPr>
          <w:lang w:val="pt"/>
        </w:rPr>
        <w:t xml:space="preserve">, </w:t>
      </w:r>
      <w:r>
        <w:rPr>
          <w:color w:val="000000"/>
          <w:lang w:val="pt"/>
        </w:rPr>
        <w:t>Olá</w:t>
      </w:r>
      <w:r>
        <w:rPr>
          <w:lang w:val="pt"/>
        </w:rPr>
        <w:t xml:space="preserve">, Moni </w:t>
      </w:r>
      <w:r>
        <w:rPr>
          <w:color w:val="000000"/>
          <w:lang w:val="pt"/>
        </w:rPr>
        <w:t>Moni onse</w:t>
      </w:r>
      <w:r>
        <w:rPr>
          <w:lang w:val="pt"/>
        </w:rPr>
        <w:t xml:space="preserve">, </w:t>
      </w:r>
      <w:r>
        <w:rPr>
          <w:color w:val="000000"/>
          <w:lang w:val="pt"/>
        </w:rPr>
        <w:t xml:space="preserve">Namaskar , </w:t>
      </w:r>
      <w:r>
        <w:rPr>
          <w:lang w:val="pt"/>
        </w:rPr>
        <w:t>Lozi</w:t>
      </w:r>
    </w:p>
    <w:p w14:paraId="5827A337" w14:textId="77777777" w:rsidR="002E208E" w:rsidRPr="00FB5C0C" w:rsidRDefault="002E208E">
      <w:pPr>
        <w:rPr>
          <w:color w:val="000000"/>
          <w:lang w:val="pt-BR"/>
        </w:rPr>
      </w:pPr>
    </w:p>
    <w:p w14:paraId="03AD4947" w14:textId="7F1E61FC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Somos membros </w:t>
      </w:r>
      <w:r w:rsidRPr="00310632">
        <w:rPr>
          <w:color w:val="000000"/>
          <w:lang w:val="pt"/>
        </w:rPr>
        <w:t>d</w:t>
      </w:r>
      <w:r w:rsidR="00FB5C0C">
        <w:rPr>
          <w:color w:val="000000"/>
          <w:lang w:val="pt"/>
        </w:rPr>
        <w:t>o</w:t>
      </w:r>
      <w:r w:rsidRPr="00310632">
        <w:rPr>
          <w:color w:val="000000"/>
          <w:lang w:val="pt"/>
        </w:rPr>
        <w:t xml:space="preserve"> </w:t>
      </w:r>
      <w:hyperlink r:id="rId10">
        <w:r w:rsidR="00FB5C0C" w:rsidRPr="00FB5C0C">
          <w:rPr>
            <w:color w:val="1155CC"/>
            <w:u w:val="single"/>
            <w:lang w:val="pt"/>
          </w:rPr>
          <w:t>Comitê Consultivo de Crianças</w:t>
        </w:r>
      </w:hyperlink>
      <w:r w:rsidRPr="00310632">
        <w:rPr>
          <w:color w:val="000000"/>
          <w:lang w:val="pt"/>
        </w:rPr>
        <w:t>.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 Somos de 13 países diferentes e temos entre 11 e 17 anos. Estamos trabalha</w:t>
      </w:r>
      <w:r w:rsidR="00FB5C0C">
        <w:rPr>
          <w:color w:val="000000"/>
          <w:lang w:val="pt"/>
        </w:rPr>
        <w:t xml:space="preserve">ndo </w:t>
      </w:r>
      <w:r>
        <w:rPr>
          <w:lang w:val="pt"/>
        </w:rPr>
        <w:t xml:space="preserve">com o </w:t>
      </w:r>
      <w:r>
        <w:rPr>
          <w:color w:val="000000"/>
          <w:lang w:val="pt"/>
        </w:rPr>
        <w:t>Comit</w:t>
      </w:r>
      <w:r w:rsidR="00FB5C0C" w:rsidRPr="00FB5C0C">
        <w:rPr>
          <w:color w:val="000000"/>
          <w:lang w:val="pt-BR"/>
        </w:rPr>
        <w:t>ê</w:t>
      </w:r>
      <w:r>
        <w:rPr>
          <w:color w:val="000000"/>
          <w:lang w:val="pt"/>
        </w:rPr>
        <w:t xml:space="preserve"> dos Direitos da Criança das Nações Unidas para garantir </w:t>
      </w:r>
      <w:r w:rsidR="00FB5C0C" w:rsidRPr="00FB5C0C">
        <w:rPr>
          <w:color w:val="000000"/>
          <w:lang w:val="pt"/>
        </w:rPr>
        <w:t>para garantir que eles ouçam as crianças enquanto desenvolvem orientações importantes para países de todo o mundo sobre os direitos das crianças e o meio ambiente, com um foco especial na mudança climática. Esta orientação é conhecida como Comentário Geral No. 26.</w:t>
      </w:r>
    </w:p>
    <w:p w14:paraId="29E0E988" w14:textId="77777777" w:rsidR="002E208E" w:rsidRPr="00FB5C0C" w:rsidRDefault="002E208E">
      <w:pPr>
        <w:rPr>
          <w:color w:val="000000"/>
          <w:lang w:val="pt-BR"/>
        </w:rPr>
      </w:pPr>
    </w:p>
    <w:p w14:paraId="346BDDD9" w14:textId="7BFF0A68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>Historicamente, crianças</w:t>
      </w:r>
      <w:r>
        <w:rPr>
          <w:lang w:val="pt"/>
        </w:rPr>
        <w:t xml:space="preserve"> de </w:t>
      </w:r>
      <w:r>
        <w:rPr>
          <w:color w:val="000000"/>
          <w:lang w:val="pt"/>
        </w:rPr>
        <w:t xml:space="preserve">várias partes do planeta foram excluídas dos espaços de poder e de tomada de decisão. Em muitos momentos, nossas vozes não foram ouvidas e não tiveram eco. </w:t>
      </w:r>
      <w:r w:rsidR="00FB5C0C" w:rsidRPr="00FB5C0C">
        <w:rPr>
          <w:color w:val="000000"/>
          <w:lang w:val="pt"/>
        </w:rPr>
        <w:t>Mas isso está mudando. As crianças estão se levantando para enfrentar os grandes desafios de nossa geração. Sabemos que não temos muito tempo com a crise ambiental e que todos nós devemos agir AGORA!</w:t>
      </w:r>
    </w:p>
    <w:p w14:paraId="292AA6B3" w14:textId="77777777" w:rsidR="002E208E" w:rsidRPr="00FB5C0C" w:rsidRDefault="002E208E">
      <w:pPr>
        <w:rPr>
          <w:color w:val="000000"/>
          <w:lang w:val="pt-BR"/>
        </w:rPr>
      </w:pPr>
    </w:p>
    <w:p w14:paraId="3EA6FF25" w14:textId="405C3EAD" w:rsidR="00FB5C0C" w:rsidRPr="00FB5C0C" w:rsidRDefault="00FB5C0C" w:rsidP="00FB5C0C">
      <w:pPr>
        <w:rPr>
          <w:color w:val="000000"/>
          <w:lang w:val="pt"/>
        </w:rPr>
      </w:pPr>
      <w:r w:rsidRPr="00FB5C0C">
        <w:rPr>
          <w:color w:val="000000"/>
          <w:lang w:val="pt"/>
        </w:rPr>
        <w:t xml:space="preserve">É por isso que nós, </w:t>
      </w:r>
      <w:r>
        <w:rPr>
          <w:color w:val="000000"/>
          <w:lang w:val="pt"/>
        </w:rPr>
        <w:t xml:space="preserve">o </w:t>
      </w:r>
      <w:r w:rsidRPr="00FB5C0C">
        <w:rPr>
          <w:color w:val="000000"/>
          <w:lang w:val="pt"/>
        </w:rPr>
        <w:t>Comitê Consultivo de Crianças</w:t>
      </w:r>
      <w:r>
        <w:rPr>
          <w:color w:val="000000"/>
          <w:lang w:val="pt"/>
        </w:rPr>
        <w:t>,</w:t>
      </w:r>
      <w:r w:rsidRPr="00FB5C0C">
        <w:rPr>
          <w:color w:val="000000"/>
          <w:lang w:val="pt"/>
        </w:rPr>
        <w:t xml:space="preserve"> estamos convidando você a se juntar a nós para compartilhar suas opiniões e idéias para o Comentário Geral No. 26, um processo onde nossas vozes - a voz que sempre tivemos mas que os adultos não quiseram ouvir - podem ser tornadas visíveis. Todos vocês são importantes. O Comentário Geral nº 26 é destinado a nós, todas as crianças . </w:t>
      </w:r>
    </w:p>
    <w:p w14:paraId="2796F267" w14:textId="77777777" w:rsidR="00FB5C0C" w:rsidRPr="00FB5C0C" w:rsidRDefault="00FB5C0C" w:rsidP="00FB5C0C">
      <w:pPr>
        <w:rPr>
          <w:color w:val="000000"/>
          <w:lang w:val="pt"/>
        </w:rPr>
      </w:pPr>
    </w:p>
    <w:p w14:paraId="64DE2997" w14:textId="77777777" w:rsidR="00FB5C0C" w:rsidRPr="00FB5C0C" w:rsidRDefault="00FB5C0C" w:rsidP="00FB5C0C">
      <w:pPr>
        <w:rPr>
          <w:color w:val="000000"/>
          <w:lang w:val="pt"/>
        </w:rPr>
      </w:pPr>
      <w:r w:rsidRPr="00FB5C0C">
        <w:rPr>
          <w:color w:val="000000"/>
          <w:lang w:val="pt"/>
        </w:rPr>
        <w:t xml:space="preserve">Ainda há uma chance de salvar nosso planeta, de salvar nosso futuro. Estamos lutando contra a mudança climática para uma vida mais saudável e a vitória desta luta será impossível sem sua ajuda. Convidamos a todos a expressar seus pontos de vista e opiniões sobre ações que abordem a mudança climática e protejam seu meio ambiente, participando de nosso questionário ou participando de um workshop. Junte-se a nós na proteção de nossos direitos, hoje e no futuro. </w:t>
      </w:r>
    </w:p>
    <w:p w14:paraId="39EE6D55" w14:textId="77777777" w:rsidR="00FB5C0C" w:rsidRPr="00FB5C0C" w:rsidRDefault="00FB5C0C" w:rsidP="00FB5C0C">
      <w:pPr>
        <w:rPr>
          <w:color w:val="000000"/>
          <w:lang w:val="pt"/>
        </w:rPr>
      </w:pPr>
    </w:p>
    <w:p w14:paraId="48F9DE55" w14:textId="5E97CC5D" w:rsidR="002E208E" w:rsidRDefault="00FB5C0C" w:rsidP="00FB5C0C">
      <w:pPr>
        <w:rPr>
          <w:color w:val="000000"/>
          <w:lang w:val="pt"/>
        </w:rPr>
      </w:pPr>
      <w:r w:rsidRPr="00FB5C0C">
        <w:rPr>
          <w:color w:val="000000"/>
          <w:lang w:val="pt"/>
        </w:rPr>
        <w:t>Obrigad</w:t>
      </w:r>
      <w:r>
        <w:rPr>
          <w:color w:val="000000"/>
          <w:lang w:val="pt"/>
        </w:rPr>
        <w:t>a</w:t>
      </w:r>
      <w:r w:rsidRPr="00FB5C0C">
        <w:rPr>
          <w:color w:val="000000"/>
          <w:lang w:val="pt"/>
        </w:rPr>
        <w:t>!</w:t>
      </w:r>
    </w:p>
    <w:p w14:paraId="0087F2E4" w14:textId="77777777" w:rsidR="00FB5C0C" w:rsidRPr="00FB5C0C" w:rsidRDefault="00FB5C0C" w:rsidP="00FB5C0C">
      <w:pPr>
        <w:rPr>
          <w:color w:val="000000"/>
          <w:lang w:val="pt-BR"/>
        </w:rPr>
      </w:pPr>
    </w:p>
    <w:p w14:paraId="34D336F3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>Āniva, Angella</w:t>
      </w:r>
      <w:r>
        <w:rPr>
          <w:lang w:val="pt"/>
        </w:rPr>
        <w:t xml:space="preserve">, </w:t>
      </w:r>
      <w:r>
        <w:rPr>
          <w:color w:val="000000"/>
          <w:lang w:val="pt"/>
        </w:rPr>
        <w:t>Bach, Elisabeth, Esmeralda, Francisco, George, Kartik</w:t>
      </w:r>
      <w:r>
        <w:rPr>
          <w:lang w:val="pt"/>
        </w:rPr>
        <w:t xml:space="preserve">, </w:t>
      </w:r>
      <w:r>
        <w:rPr>
          <w:color w:val="000000"/>
          <w:lang w:val="pt"/>
        </w:rPr>
        <w:t>Madhvi</w:t>
      </w:r>
      <w:r>
        <w:rPr>
          <w:lang w:val="pt"/>
        </w:rPr>
        <w:t xml:space="preserve">, </w:t>
      </w:r>
      <w:r>
        <w:rPr>
          <w:color w:val="000000"/>
          <w:lang w:val="pt"/>
        </w:rPr>
        <w:t>Maya-Natuk</w:t>
      </w:r>
      <w:r>
        <w:rPr>
          <w:lang w:val="pt"/>
        </w:rPr>
        <w:t xml:space="preserve">, </w:t>
      </w:r>
      <w:r>
        <w:rPr>
          <w:color w:val="000000"/>
          <w:lang w:val="pt"/>
        </w:rPr>
        <w:t xml:space="preserve">Olt, Sagarika e Tânia </w:t>
      </w:r>
    </w:p>
    <w:p w14:paraId="25EFDA7A" w14:textId="77777777" w:rsidR="002E208E" w:rsidRPr="00FB5C0C" w:rsidRDefault="002E208E">
      <w:pPr>
        <w:rPr>
          <w:color w:val="000000"/>
          <w:lang w:val="pt-BR"/>
        </w:rPr>
      </w:pPr>
    </w:p>
    <w:p w14:paraId="7D9D37C2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>Acompanhe as atualizações da nossa equipe nas redes sociais:</w:t>
      </w:r>
    </w:p>
    <w:p w14:paraId="13710B95" w14:textId="77777777" w:rsidR="002E208E" w:rsidRPr="00FB5C0C" w:rsidRDefault="002E208E">
      <w:pPr>
        <w:rPr>
          <w:color w:val="000000"/>
          <w:lang w:val="pt-BR"/>
        </w:rPr>
      </w:pPr>
    </w:p>
    <w:p w14:paraId="72D62193" w14:textId="77777777" w:rsidR="002E208E" w:rsidRDefault="0007005E">
      <w:pPr>
        <w:rPr>
          <w:color w:val="000000"/>
        </w:rPr>
      </w:pPr>
      <w:r w:rsidRPr="00FB5C0C">
        <w:rPr>
          <w:color w:val="000000"/>
        </w:rPr>
        <w:t>Twitter: @GC26_CAT</w:t>
      </w:r>
    </w:p>
    <w:p w14:paraId="1BD30B6D" w14:textId="77777777" w:rsidR="002E208E" w:rsidRDefault="0007005E">
      <w:pPr>
        <w:rPr>
          <w:color w:val="000000"/>
        </w:rPr>
      </w:pPr>
      <w:r w:rsidRPr="00FB5C0C">
        <w:rPr>
          <w:color w:val="000000"/>
        </w:rPr>
        <w:t>Instagram: @GC26_CAT</w:t>
      </w:r>
    </w:p>
    <w:p w14:paraId="0A6A145D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>Facebook: GC26_CAT</w:t>
      </w:r>
    </w:p>
    <w:p w14:paraId="229BFD5E" w14:textId="55EF786C" w:rsidR="002E208E" w:rsidRDefault="002E208E">
      <w:pPr>
        <w:rPr>
          <w:color w:val="000000"/>
          <w:lang w:val="pt-BR"/>
        </w:rPr>
      </w:pPr>
    </w:p>
    <w:p w14:paraId="5EEB9F46" w14:textId="104A2AAE" w:rsidR="00FB5C0C" w:rsidRDefault="00FB5C0C">
      <w:pPr>
        <w:rPr>
          <w:color w:val="000000"/>
          <w:lang w:val="pt-BR"/>
        </w:rPr>
      </w:pPr>
    </w:p>
    <w:p w14:paraId="08541E6B" w14:textId="77777777" w:rsidR="00FB5C0C" w:rsidRPr="00FB5C0C" w:rsidRDefault="00FB5C0C">
      <w:pPr>
        <w:rPr>
          <w:color w:val="000000"/>
          <w:lang w:val="pt-BR"/>
        </w:rPr>
      </w:pPr>
    </w:p>
    <w:p w14:paraId="5553C0DC" w14:textId="77777777" w:rsidR="002E208E" w:rsidRPr="00FB5C0C" w:rsidRDefault="0007005E" w:rsidP="00FB5C0C">
      <w:pPr>
        <w:rPr>
          <w:b/>
          <w:lang w:val="pt-BR"/>
        </w:rPr>
      </w:pPr>
      <w:bookmarkStart w:id="20" w:name="_14p0lubjfg04" w:colFirst="0" w:colLast="0"/>
      <w:bookmarkEnd w:id="20"/>
      <w:r w:rsidRPr="00FB5C0C">
        <w:rPr>
          <w:b/>
          <w:lang w:val="pt"/>
        </w:rPr>
        <w:lastRenderedPageBreak/>
        <w:t>Uma mensagem para os adultos: o seu apoio é fundamental!</w:t>
      </w:r>
    </w:p>
    <w:p w14:paraId="091A9D3B" w14:textId="54CB6679" w:rsidR="002E208E" w:rsidRDefault="0007005E" w:rsidP="00FB5C0C">
      <w:pPr>
        <w:rPr>
          <w:color w:val="000000"/>
          <w:lang w:val="pt"/>
        </w:rPr>
      </w:pPr>
      <w:bookmarkStart w:id="21" w:name="_h27ighau5rav" w:colFirst="0" w:colLast="0"/>
      <w:bookmarkEnd w:id="21"/>
      <w:r w:rsidRPr="00FB5C0C">
        <w:rPr>
          <w:color w:val="000000"/>
          <w:lang w:val="pt"/>
        </w:rPr>
        <w:t>Obrigado por seu interesse em apoiar a participação das crianças nas consultas do Comentário Geral nº 26 e por seu compromisso de proteger e promover os direitos ambientais das crianças. Estamos ansiosos para ouvir as crianças que você</w:t>
      </w:r>
      <w:r w:rsidR="00FB5C0C">
        <w:rPr>
          <w:color w:val="000000"/>
          <w:lang w:val="pt"/>
        </w:rPr>
        <w:t xml:space="preserve"> </w:t>
      </w:r>
      <w:r w:rsidRPr="00FB5C0C">
        <w:rPr>
          <w:color w:val="000000"/>
          <w:lang w:val="pt"/>
        </w:rPr>
        <w:t xml:space="preserve">está apoiando! </w:t>
      </w:r>
    </w:p>
    <w:p w14:paraId="6FCE34C5" w14:textId="77777777" w:rsidR="00FB5C0C" w:rsidRPr="00FB5C0C" w:rsidRDefault="00FB5C0C" w:rsidP="00FB5C0C">
      <w:pPr>
        <w:rPr>
          <w:color w:val="000000"/>
          <w:lang w:val="pt"/>
        </w:rPr>
      </w:pPr>
    </w:p>
    <w:p w14:paraId="5D0E83B9" w14:textId="77777777" w:rsidR="002E208E" w:rsidRPr="00FB5C0C" w:rsidRDefault="0007005E">
      <w:pPr>
        <w:pStyle w:val="berschrift1"/>
        <w:rPr>
          <w:lang w:val="pt-BR"/>
        </w:rPr>
      </w:pPr>
      <w:bookmarkStart w:id="22" w:name="_owiq4zsll4g7" w:colFirst="0" w:colLast="0"/>
      <w:bookmarkStart w:id="23" w:name="_Toc121243701"/>
      <w:bookmarkEnd w:id="22"/>
      <w:r>
        <w:rPr>
          <w:lang w:val="pt"/>
        </w:rPr>
        <w:t>Introdução</w:t>
      </w:r>
      <w:bookmarkEnd w:id="23"/>
    </w:p>
    <w:p w14:paraId="10E03F41" w14:textId="77777777" w:rsidR="002E208E" w:rsidRPr="00FB5C0C" w:rsidRDefault="002E208E">
      <w:pPr>
        <w:rPr>
          <w:color w:val="000000"/>
          <w:lang w:val="pt-BR"/>
        </w:rPr>
      </w:pPr>
    </w:p>
    <w:p w14:paraId="04227D34" w14:textId="77777777" w:rsidR="00FB5C0C" w:rsidRPr="00EE1485" w:rsidRDefault="00FB5C0C" w:rsidP="00FB5C0C">
      <w:pPr>
        <w:rPr>
          <w:color w:val="000000"/>
          <w:lang w:val="pt-BR"/>
        </w:rPr>
      </w:pPr>
      <w:r w:rsidRPr="00676483">
        <w:rPr>
          <w:color w:val="000000"/>
          <w:lang w:val="pt"/>
        </w:rPr>
        <w:t>A crise ambiental é uma crise dos direitos das crianças</w:t>
      </w:r>
      <w:r>
        <w:rPr>
          <w:color w:val="000000"/>
          <w:lang w:val="pt"/>
        </w:rPr>
        <w:t xml:space="preserve"> e dos adolescentes</w:t>
      </w:r>
      <w:r w:rsidRPr="00676483">
        <w:rPr>
          <w:color w:val="000000"/>
          <w:lang w:val="pt"/>
        </w:rPr>
        <w:t xml:space="preserve">. </w:t>
      </w:r>
      <w:r>
        <w:rPr>
          <w:color w:val="000000"/>
          <w:lang w:val="pt"/>
        </w:rPr>
        <w:t>C</w:t>
      </w:r>
      <w:r w:rsidRPr="00676483">
        <w:rPr>
          <w:color w:val="000000"/>
          <w:lang w:val="pt"/>
        </w:rPr>
        <w:t>rianças</w:t>
      </w:r>
      <w:r>
        <w:rPr>
          <w:color w:val="000000"/>
          <w:lang w:val="pt"/>
        </w:rPr>
        <w:t xml:space="preserve"> e adolescentes</w:t>
      </w:r>
      <w:r w:rsidRPr="00676483">
        <w:rPr>
          <w:color w:val="000000"/>
          <w:lang w:val="pt"/>
        </w:rPr>
        <w:t xml:space="preserve"> são forçadas a deixar suas casas, não ir à escola e perder a vida. </w:t>
      </w:r>
      <w:r>
        <w:rPr>
          <w:color w:val="000000"/>
          <w:lang w:val="pt"/>
        </w:rPr>
        <w:t>Elas</w:t>
      </w:r>
      <w:r w:rsidRPr="00676483">
        <w:rPr>
          <w:color w:val="000000"/>
          <w:lang w:val="pt"/>
        </w:rPr>
        <w:t xml:space="preserve"> estão conversando para exigir que os governos ajam. De marchas e protestos, a ações online, ao plantio de árvores, ao uso da arte e muito mais. </w:t>
      </w:r>
    </w:p>
    <w:p w14:paraId="3A29EB90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753ECB93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r w:rsidRPr="00676483">
        <w:rPr>
          <w:color w:val="000000"/>
          <w:lang w:val="pt"/>
        </w:rPr>
        <w:t xml:space="preserve">As Nações Unidas estão ouvindo os apelos das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>.</w:t>
      </w:r>
    </w:p>
    <w:p w14:paraId="0514C58F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r w:rsidRPr="00676483">
        <w:rPr>
          <w:color w:val="000000"/>
          <w:lang w:val="pt"/>
        </w:rPr>
        <w:t>O Comitê dos Direitos da Criança está desenvolvendo diretrizes para os países protegerem os direitos das crianças</w:t>
      </w:r>
      <w:r>
        <w:rPr>
          <w:color w:val="000000"/>
          <w:lang w:val="pt"/>
        </w:rPr>
        <w:t xml:space="preserve"> e adolescentes</w:t>
      </w:r>
      <w:r w:rsidRPr="00676483">
        <w:rPr>
          <w:color w:val="000000"/>
          <w:lang w:val="pt"/>
        </w:rPr>
        <w:t xml:space="preserve"> afetadas por danos ambientais. Esta orientação é conhecida como Comentário Geral nº 26. Responsabilizará os governos quando violarem os direitos das crianças</w:t>
      </w:r>
      <w:r>
        <w:rPr>
          <w:color w:val="000000"/>
          <w:lang w:val="pt"/>
        </w:rPr>
        <w:t xml:space="preserve"> e adolescentes</w:t>
      </w:r>
      <w:r w:rsidRPr="00676483">
        <w:rPr>
          <w:color w:val="000000"/>
          <w:lang w:val="pt"/>
        </w:rPr>
        <w:t xml:space="preserve"> e fortalecerá a ação ambiental.</w:t>
      </w:r>
    </w:p>
    <w:p w14:paraId="08EBBBDF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r w:rsidRPr="00676483">
        <w:rPr>
          <w:color w:val="000000"/>
          <w:lang w:val="pt"/>
        </w:rPr>
        <w:t xml:space="preserve">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de todo o mundo são convidados a ajudar a moldar o Comentário Geral nº 26 por meio de workshops sobre diferentes tópicos, como mudanças climáticas, educação ambiental e outros, questionários on-line e discussões com pessoas em sua região.</w:t>
      </w:r>
    </w:p>
    <w:p w14:paraId="569300F9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r w:rsidRPr="00676483">
        <w:rPr>
          <w:color w:val="000000"/>
          <w:lang w:val="pt"/>
        </w:rPr>
        <w:t>Seus pontos de vista são importantes na criação do Comentário Geral nº 26. Eles têm o direito de participar das decisões sobre assuntos que os afetam, oferecer uma visão única de como os danos ambientais e as mudanças climáticas afetam as crianças e têm muitas ideias e soluções criativas.</w:t>
      </w:r>
    </w:p>
    <w:p w14:paraId="60993BAE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</w:p>
    <w:p w14:paraId="2F5D5ED5" w14:textId="0F70FF66" w:rsidR="002E208E" w:rsidRPr="00FB5C0C" w:rsidRDefault="00FB5C0C" w:rsidP="00FB5C0C">
      <w:pPr>
        <w:spacing w:after="160"/>
        <w:rPr>
          <w:i/>
          <w:color w:val="000000"/>
          <w:lang w:val="pt-BR"/>
        </w:rPr>
      </w:pPr>
      <w:r w:rsidRPr="00676483">
        <w:rPr>
          <w:i/>
          <w:color w:val="000000"/>
          <w:lang w:val="pt"/>
        </w:rPr>
        <w:t>O artigo 1.º da Convenção das Nações Unidas sobre os Direitos da Criança</w:t>
      </w:r>
      <w:r>
        <w:rPr>
          <w:i/>
          <w:color w:val="000000"/>
          <w:lang w:val="pt"/>
        </w:rPr>
        <w:t xml:space="preserve"> (CDC</w:t>
      </w:r>
      <w:r w:rsidR="0007005E">
        <w:rPr>
          <w:i/>
          <w:color w:val="000000"/>
          <w:lang w:val="pt"/>
        </w:rPr>
        <w:t>)</w:t>
      </w:r>
      <w:r w:rsidR="0007005E">
        <w:rPr>
          <w:i/>
          <w:color w:val="000000"/>
          <w:vertAlign w:val="superscript"/>
          <w:lang w:val="pt"/>
        </w:rPr>
        <w:footnoteReference w:id="1"/>
      </w:r>
      <w:r w:rsidR="0007005E">
        <w:rPr>
          <w:i/>
          <w:color w:val="000000"/>
          <w:lang w:val="pt"/>
        </w:rPr>
        <w:t xml:space="preserve"> </w:t>
      </w:r>
      <w:r w:rsidRPr="00676483">
        <w:rPr>
          <w:i/>
          <w:color w:val="000000"/>
          <w:lang w:val="pt"/>
        </w:rPr>
        <w:t>explica que uma criança é qualquer pessoa com menos de 18 anos. Em nosso trabalho, também usamos o termo "jovem", pois sabemos que as crianças mais velhas muitas vezes se definem dessa maneira. Então, se você tem menos de 18 anos, o Comitê quer ouvir de você</w:t>
      </w:r>
    </w:p>
    <w:p w14:paraId="2C0BE6F3" w14:textId="77777777" w:rsidR="002E208E" w:rsidRPr="00FB5C0C" w:rsidRDefault="002E208E">
      <w:pPr>
        <w:spacing w:after="160"/>
        <w:rPr>
          <w:i/>
          <w:color w:val="000000"/>
          <w:lang w:val="pt-BR"/>
        </w:rPr>
      </w:pPr>
    </w:p>
    <w:p w14:paraId="2326BB28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bookmarkStart w:id="24" w:name="_t73lj7xb77g8" w:colFirst="0" w:colLast="0"/>
      <w:bookmarkEnd w:id="24"/>
      <w:r w:rsidRPr="00676483">
        <w:rPr>
          <w:color w:val="000000"/>
          <w:lang w:val="pt"/>
        </w:rPr>
        <w:t xml:space="preserve">Mais informações </w:t>
      </w:r>
      <w:r w:rsidRPr="00676483">
        <w:rPr>
          <w:lang w:val="pt"/>
        </w:rPr>
        <w:t xml:space="preserve">sobre o Comentário Geral </w:t>
      </w:r>
      <w:r w:rsidRPr="00676483">
        <w:rPr>
          <w:color w:val="000000"/>
          <w:lang w:val="pt"/>
        </w:rPr>
        <w:t xml:space="preserve">nº 26 </w:t>
      </w:r>
      <w:r w:rsidRPr="00676483">
        <w:rPr>
          <w:lang w:val="pt"/>
        </w:rPr>
        <w:t>podem ser encontradas em</w:t>
      </w:r>
      <w:r w:rsidRPr="00676483">
        <w:rPr>
          <w:color w:val="000000"/>
          <w:lang w:val="pt"/>
        </w:rPr>
        <w:t>: childrightsenvironment.org/es</w:t>
      </w:r>
    </w:p>
    <w:p w14:paraId="40F30013" w14:textId="424C1047" w:rsidR="002E208E" w:rsidRDefault="002E208E" w:rsidP="00FB5C0C">
      <w:pPr>
        <w:rPr>
          <w:b/>
          <w:color w:val="000000"/>
          <w:lang w:val="pt-BR"/>
        </w:rPr>
      </w:pPr>
    </w:p>
    <w:p w14:paraId="7B195B6A" w14:textId="77777777" w:rsidR="00FB5C0C" w:rsidRPr="00FB5C0C" w:rsidRDefault="00FB5C0C" w:rsidP="00FB5C0C">
      <w:pPr>
        <w:rPr>
          <w:b/>
          <w:color w:val="000000"/>
          <w:lang w:val="pt-BR"/>
        </w:rPr>
      </w:pPr>
    </w:p>
    <w:p w14:paraId="4556B823" w14:textId="77777777" w:rsidR="002E208E" w:rsidRPr="00FB5C0C" w:rsidRDefault="0007005E">
      <w:pPr>
        <w:pStyle w:val="berschrift2"/>
        <w:rPr>
          <w:lang w:val="pt-BR"/>
        </w:rPr>
      </w:pPr>
      <w:bookmarkStart w:id="25" w:name="_Toc121243702"/>
      <w:r>
        <w:rPr>
          <w:lang w:val="pt"/>
        </w:rPr>
        <w:t>O que tem acontecido até agora?</w:t>
      </w:r>
      <w:bookmarkEnd w:id="25"/>
    </w:p>
    <w:p w14:paraId="2AE2EB63" w14:textId="77777777" w:rsidR="002E208E" w:rsidRDefault="0007005E">
      <w:pPr>
        <w:spacing w:after="160"/>
        <w:rPr>
          <w:color w:val="000000"/>
          <w:highlight w:val="white"/>
        </w:rPr>
      </w:pPr>
      <w:r>
        <w:rPr>
          <w:color w:val="000000"/>
          <w:highlight w:val="white"/>
          <w:lang w:val="pt"/>
        </w:rPr>
        <w:t>2022</w:t>
      </w:r>
    </w:p>
    <w:p w14:paraId="31B7E819" w14:textId="77777777" w:rsidR="00FB5C0C" w:rsidRPr="00EE1485" w:rsidRDefault="00FB5C0C" w:rsidP="00FB5C0C">
      <w:pPr>
        <w:numPr>
          <w:ilvl w:val="0"/>
          <w:numId w:val="16"/>
        </w:numPr>
        <w:rPr>
          <w:color w:val="000000"/>
          <w:lang w:val="pt-BR"/>
        </w:rPr>
      </w:pPr>
      <w:bookmarkStart w:id="26" w:name="_j5wbajtysz56" w:colFirst="0" w:colLast="0"/>
      <w:bookmarkEnd w:id="26"/>
      <w:r w:rsidRPr="00676483">
        <w:rPr>
          <w:b/>
          <w:color w:val="000000"/>
          <w:lang w:val="pt"/>
        </w:rPr>
        <w:lastRenderedPageBreak/>
        <w:t>Fevereiro:</w:t>
      </w:r>
      <w:r w:rsidRPr="00676483">
        <w:rPr>
          <w:color w:val="000000"/>
          <w:lang w:val="pt"/>
        </w:rPr>
        <w:t xml:space="preserve"> A Equipe de Aconselhamento Infantil é criada com 13 crianças</w:t>
      </w:r>
      <w:r>
        <w:rPr>
          <w:color w:val="000000"/>
          <w:lang w:val="pt"/>
        </w:rPr>
        <w:t xml:space="preserve"> e adolescentes</w:t>
      </w:r>
      <w:r w:rsidRPr="00676483">
        <w:rPr>
          <w:color w:val="000000"/>
          <w:lang w:val="pt"/>
        </w:rPr>
        <w:t xml:space="preserve"> de 11 a 17 anos de todo o mundo. Eles estão ajudando a projetar as consultas para que o Comitê possa ouvir outras crianças e jovens em todo o mundo. </w:t>
      </w:r>
    </w:p>
    <w:p w14:paraId="774FC33F" w14:textId="77777777" w:rsidR="00FB5C0C" w:rsidRPr="00EE1485" w:rsidRDefault="00FB5C0C" w:rsidP="00FB5C0C">
      <w:pPr>
        <w:numPr>
          <w:ilvl w:val="0"/>
          <w:numId w:val="16"/>
        </w:numPr>
        <w:rPr>
          <w:color w:val="000000"/>
          <w:lang w:val="pt-BR"/>
        </w:rPr>
      </w:pPr>
      <w:r w:rsidRPr="00676483">
        <w:rPr>
          <w:b/>
          <w:color w:val="000000"/>
          <w:lang w:val="pt"/>
        </w:rPr>
        <w:t xml:space="preserve">Março: </w:t>
      </w:r>
      <w:r w:rsidRPr="00676483">
        <w:rPr>
          <w:color w:val="000000"/>
          <w:lang w:val="pt"/>
        </w:rPr>
        <w:t xml:space="preserve">Começa a primeira série de consultas, incluindo o lançamento de um questionário online para que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partilhem as suas experiências e desafios sobre os seus direitos, o ambiente e as alterações climáticas.</w:t>
      </w:r>
    </w:p>
    <w:p w14:paraId="4A02429E" w14:textId="77777777" w:rsidR="00FB5C0C" w:rsidRPr="00EE1485" w:rsidRDefault="00FB5C0C" w:rsidP="00FB5C0C">
      <w:pPr>
        <w:numPr>
          <w:ilvl w:val="0"/>
          <w:numId w:val="16"/>
        </w:numPr>
        <w:rPr>
          <w:color w:val="000000"/>
          <w:lang w:val="pt-BR"/>
        </w:rPr>
      </w:pPr>
      <w:r w:rsidRPr="00676483">
        <w:rPr>
          <w:b/>
          <w:color w:val="000000"/>
          <w:lang w:val="pt"/>
        </w:rPr>
        <w:t xml:space="preserve">De março a junho: </w:t>
      </w:r>
      <w:r w:rsidRPr="00676483">
        <w:rPr>
          <w:color w:val="000000"/>
          <w:lang w:val="pt"/>
        </w:rPr>
        <w:t xml:space="preserve">7.416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de 103 países participaram do questionário.</w:t>
      </w:r>
    </w:p>
    <w:p w14:paraId="53C2959E" w14:textId="77777777" w:rsidR="00FB5C0C" w:rsidRDefault="00FB5C0C" w:rsidP="00FB5C0C">
      <w:pPr>
        <w:numPr>
          <w:ilvl w:val="0"/>
          <w:numId w:val="16"/>
        </w:numPr>
        <w:rPr>
          <w:color w:val="000000"/>
        </w:rPr>
      </w:pPr>
      <w:r w:rsidRPr="00676483">
        <w:rPr>
          <w:b/>
          <w:color w:val="000000"/>
          <w:lang w:val="pt"/>
        </w:rPr>
        <w:t>Agosto</w:t>
      </w:r>
      <w:r w:rsidRPr="00676483">
        <w:rPr>
          <w:color w:val="000000"/>
          <w:lang w:val="pt"/>
        </w:rPr>
        <w:t>: Os resultados do questionário foram compartilhados com o Comitê para ajudá-los a criar o primeiro rascunho do Comentário Geral nº 26</w:t>
      </w:r>
      <w:r w:rsidRPr="00676483">
        <w:rPr>
          <w:i/>
          <w:color w:val="000000"/>
          <w:lang w:val="pt"/>
        </w:rPr>
        <w:t xml:space="preserve">. Confira </w:t>
      </w:r>
      <w:r>
        <w:rPr>
          <w:lang w:val="pt"/>
        </w:rPr>
        <w:t xml:space="preserve"> os </w:t>
      </w:r>
      <w:r w:rsidRPr="00676483">
        <w:rPr>
          <w:color w:val="000000"/>
          <w:lang w:val="pt"/>
        </w:rPr>
        <w:t>resultados do questionário em childrightsenvironment.org/es/informes</w:t>
      </w:r>
    </w:p>
    <w:p w14:paraId="6AF2AFA7" w14:textId="77777777" w:rsidR="00FB5C0C" w:rsidRPr="00EE1485" w:rsidRDefault="00FB5C0C" w:rsidP="00FB5C0C">
      <w:pPr>
        <w:numPr>
          <w:ilvl w:val="0"/>
          <w:numId w:val="16"/>
        </w:numPr>
        <w:spacing w:after="160"/>
        <w:rPr>
          <w:color w:val="000000"/>
          <w:lang w:val="pt-BR"/>
        </w:rPr>
      </w:pPr>
      <w:r>
        <w:rPr>
          <w:b/>
          <w:color w:val="000000"/>
          <w:lang w:val="pt"/>
        </w:rPr>
        <w:t>Setembro-Outubro:</w:t>
      </w:r>
      <w:r>
        <w:rPr>
          <w:lang w:val="pt"/>
        </w:rPr>
        <w:t xml:space="preserve"> O </w:t>
      </w:r>
      <w:r>
        <w:rPr>
          <w:color w:val="000000"/>
          <w:lang w:val="pt"/>
        </w:rPr>
        <w:t xml:space="preserve"> primeiro rascunho do Comentário Geral nº 26 foi concluído. Veja um resumo adaptado para crianças e jovens aqui: </w:t>
      </w:r>
      <w:r w:rsidRPr="00210130">
        <w:rPr>
          <w:i/>
          <w:color w:val="000000"/>
          <w:lang w:val="pt"/>
        </w:rPr>
        <w:t>bit.ly/niñasyniñosborrador</w:t>
      </w:r>
    </w:p>
    <w:p w14:paraId="349E3276" w14:textId="77777777" w:rsidR="002E208E" w:rsidRPr="00FB5C0C" w:rsidRDefault="002E208E" w:rsidP="00FB5C0C">
      <w:pPr>
        <w:rPr>
          <w:lang w:val="pt-BR"/>
        </w:rPr>
      </w:pPr>
    </w:p>
    <w:p w14:paraId="340297A8" w14:textId="77777777" w:rsidR="002E208E" w:rsidRPr="00FB5C0C" w:rsidRDefault="0007005E">
      <w:pPr>
        <w:pStyle w:val="berschrift2"/>
        <w:rPr>
          <w:lang w:val="pt-BR"/>
        </w:rPr>
      </w:pPr>
      <w:bookmarkStart w:id="27" w:name="_Toc121243703"/>
      <w:r>
        <w:rPr>
          <w:lang w:val="pt"/>
        </w:rPr>
        <w:t>O que vem a seguir?</w:t>
      </w:r>
      <w:bookmarkEnd w:id="27"/>
    </w:p>
    <w:p w14:paraId="6280EA1C" w14:textId="77777777" w:rsidR="002E208E" w:rsidRDefault="0007005E">
      <w:pPr>
        <w:spacing w:after="160"/>
        <w:rPr>
          <w:color w:val="000000"/>
        </w:rPr>
      </w:pPr>
      <w:r>
        <w:rPr>
          <w:color w:val="000000"/>
          <w:lang w:val="pt"/>
        </w:rPr>
        <w:t>2023</w:t>
      </w:r>
    </w:p>
    <w:p w14:paraId="3E4A1810" w14:textId="77777777" w:rsidR="00FB5C0C" w:rsidRPr="00EE1485" w:rsidRDefault="00FB5C0C" w:rsidP="00FB5C0C">
      <w:pPr>
        <w:numPr>
          <w:ilvl w:val="0"/>
          <w:numId w:val="16"/>
        </w:numPr>
        <w:rPr>
          <w:lang w:val="pt-BR"/>
        </w:rPr>
      </w:pPr>
      <w:bookmarkStart w:id="28" w:name="_8id8u6ang6z5" w:colFirst="0" w:colLast="0"/>
      <w:bookmarkEnd w:id="28"/>
      <w:r>
        <w:rPr>
          <w:b/>
          <w:lang w:val="pt"/>
        </w:rPr>
        <w:t xml:space="preserve">15 de novembro de 2022 - 15 de fevereiro: </w:t>
      </w:r>
      <w:r>
        <w:rPr>
          <w:lang w:val="pt"/>
        </w:rPr>
        <w:t xml:space="preserve">Terá lugar a segunda fase de consultas. O Comitê quer ouvir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</w:t>
      </w:r>
      <w:r>
        <w:rPr>
          <w:lang w:val="pt"/>
        </w:rPr>
        <w:t>de todo o mundo. Saiba mais nesta caixa de ferramentas.</w:t>
      </w:r>
    </w:p>
    <w:p w14:paraId="3B89E85E" w14:textId="77777777" w:rsidR="00FB5C0C" w:rsidRPr="00EE1485" w:rsidRDefault="00FB5C0C" w:rsidP="00FB5C0C">
      <w:pPr>
        <w:numPr>
          <w:ilvl w:val="0"/>
          <w:numId w:val="16"/>
        </w:numPr>
        <w:rPr>
          <w:lang w:val="pt-BR"/>
        </w:rPr>
      </w:pPr>
      <w:r>
        <w:rPr>
          <w:b/>
          <w:lang w:val="pt"/>
        </w:rPr>
        <w:t>Abril:</w:t>
      </w:r>
      <w:r>
        <w:rPr>
          <w:lang w:val="pt"/>
        </w:rPr>
        <w:t xml:space="preserve"> Os resultados das consultas serão compartilhados com o Comitê para ajudá-los a criar o Comentário Geral nº </w:t>
      </w:r>
      <w:r>
        <w:rPr>
          <w:color w:val="000000"/>
          <w:lang w:val="pt"/>
        </w:rPr>
        <w:t>26</w:t>
      </w:r>
      <w:r>
        <w:rPr>
          <w:lang w:val="pt"/>
        </w:rPr>
        <w:t xml:space="preserve"> final.</w:t>
      </w:r>
    </w:p>
    <w:p w14:paraId="34A42DB9" w14:textId="77777777" w:rsidR="00FB5C0C" w:rsidRPr="00EE1485" w:rsidRDefault="00FB5C0C" w:rsidP="00FB5C0C">
      <w:pPr>
        <w:numPr>
          <w:ilvl w:val="0"/>
          <w:numId w:val="16"/>
        </w:numPr>
        <w:rPr>
          <w:lang w:val="pt-BR"/>
        </w:rPr>
      </w:pPr>
      <w:r>
        <w:rPr>
          <w:b/>
          <w:lang w:val="pt"/>
        </w:rPr>
        <w:t xml:space="preserve">Junho: O último Comentário Geral </w:t>
      </w:r>
      <w:r>
        <w:rPr>
          <w:color w:val="000000"/>
          <w:lang w:val="pt"/>
        </w:rPr>
        <w:t xml:space="preserve">nº 26 </w:t>
      </w:r>
      <w:r>
        <w:rPr>
          <w:lang w:val="pt"/>
        </w:rPr>
        <w:t xml:space="preserve"> e uma versão adaptada para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</w:t>
      </w:r>
      <w:r>
        <w:rPr>
          <w:lang w:val="pt"/>
        </w:rPr>
        <w:t xml:space="preserve">serão lançados, juntamente com uma Carta Mundial refletindo suas visões sobre </w:t>
      </w:r>
      <w:r>
        <w:rPr>
          <w:color w:val="000000"/>
          <w:lang w:val="pt"/>
        </w:rPr>
        <w:t xml:space="preserve"> </w:t>
      </w:r>
      <w:r>
        <w:rPr>
          <w:lang w:val="pt"/>
        </w:rPr>
        <w:t xml:space="preserve">seus direitos ambientais. </w:t>
      </w:r>
    </w:p>
    <w:p w14:paraId="197AE84D" w14:textId="77777777" w:rsidR="00FB5C0C" w:rsidRPr="00EE1485" w:rsidRDefault="00FB5C0C" w:rsidP="00FB5C0C">
      <w:pPr>
        <w:numPr>
          <w:ilvl w:val="0"/>
          <w:numId w:val="16"/>
        </w:numPr>
        <w:spacing w:after="160"/>
        <w:rPr>
          <w:lang w:val="pt-BR"/>
        </w:rPr>
      </w:pPr>
      <w:r>
        <w:rPr>
          <w:b/>
          <w:lang w:val="pt"/>
        </w:rPr>
        <w:t>Junho - além:</w:t>
      </w:r>
      <w:r>
        <w:rPr>
          <w:lang w:val="pt"/>
        </w:rPr>
        <w:t xml:space="preserve"> Crianças, </w:t>
      </w:r>
      <w:r>
        <w:rPr>
          <w:color w:val="000000"/>
          <w:lang w:val="pt"/>
        </w:rPr>
        <w:t>adolescentes</w:t>
      </w:r>
      <w:r>
        <w:rPr>
          <w:lang w:val="pt"/>
        </w:rPr>
        <w:t xml:space="preserve">e parceiros usam o Comentário Geral </w:t>
      </w:r>
      <w:r>
        <w:rPr>
          <w:color w:val="000000"/>
          <w:lang w:val="pt"/>
        </w:rPr>
        <w:t xml:space="preserve">26 </w:t>
      </w:r>
      <w:r>
        <w:rPr>
          <w:lang w:val="pt"/>
        </w:rPr>
        <w:t xml:space="preserve">como uma ferramenta para garantir que os governos respeitem e protejam os direitos ambientais de crianças e </w:t>
      </w:r>
      <w:r>
        <w:rPr>
          <w:color w:val="000000"/>
          <w:lang w:val="pt"/>
        </w:rPr>
        <w:t>adolescentes</w:t>
      </w:r>
      <w:r>
        <w:rPr>
          <w:lang w:val="pt"/>
        </w:rPr>
        <w:t>.</w:t>
      </w:r>
    </w:p>
    <w:p w14:paraId="750F943C" w14:textId="57D37CE6" w:rsidR="002E208E" w:rsidRDefault="002E208E" w:rsidP="00FB5C0C">
      <w:pPr>
        <w:rPr>
          <w:b/>
          <w:color w:val="000000"/>
          <w:lang w:val="pt-BR"/>
        </w:rPr>
      </w:pPr>
    </w:p>
    <w:p w14:paraId="676B6975" w14:textId="77777777" w:rsidR="00FB5C0C" w:rsidRPr="00FB5C0C" w:rsidRDefault="00FB5C0C" w:rsidP="00FB5C0C">
      <w:pPr>
        <w:rPr>
          <w:b/>
          <w:color w:val="000000"/>
          <w:lang w:val="pt-BR"/>
        </w:rPr>
      </w:pPr>
    </w:p>
    <w:p w14:paraId="64444603" w14:textId="77777777" w:rsidR="00FB5C0C" w:rsidRPr="00EE1485" w:rsidRDefault="00FB5C0C" w:rsidP="00FB5C0C">
      <w:pPr>
        <w:pStyle w:val="berschrift2"/>
        <w:rPr>
          <w:lang w:val="pt-BR"/>
        </w:rPr>
      </w:pPr>
      <w:bookmarkStart w:id="29" w:name="_Toc120703037"/>
      <w:bookmarkStart w:id="30" w:name="_Toc121243704"/>
      <w:r>
        <w:rPr>
          <w:lang w:val="pt"/>
        </w:rPr>
        <w:t xml:space="preserve">Como as crianças e os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</w:t>
      </w:r>
      <w:r>
        <w:rPr>
          <w:lang w:val="pt"/>
        </w:rPr>
        <w:t>podem participar da segunda fase de consultas?</w:t>
      </w:r>
      <w:bookmarkEnd w:id="29"/>
      <w:bookmarkEnd w:id="30"/>
    </w:p>
    <w:p w14:paraId="226B07B6" w14:textId="79238CC8" w:rsidR="002E208E" w:rsidRDefault="00FB5C0C" w:rsidP="00FB5C0C">
      <w:pPr>
        <w:rPr>
          <w:color w:val="000000"/>
          <w:highlight w:val="white"/>
          <w:lang w:val="pt"/>
        </w:rPr>
      </w:pPr>
      <w:r>
        <w:rPr>
          <w:color w:val="000000"/>
          <w:highlight w:val="white"/>
          <w:lang w:val="pt"/>
        </w:rPr>
        <w:t xml:space="preserve">As consultas ocorrem lugar de 15 de novembro de 2022 a 15 de fevereiro de 2023.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</w:t>
      </w:r>
      <w:r>
        <w:rPr>
          <w:color w:val="000000"/>
          <w:highlight w:val="white"/>
          <w:lang w:val="pt"/>
        </w:rPr>
        <w:t>podem participar de duas maneiras, que são descritas abaixo.</w:t>
      </w:r>
    </w:p>
    <w:p w14:paraId="63DCDB00" w14:textId="77777777" w:rsidR="00FB5C0C" w:rsidRPr="00FB5C0C" w:rsidRDefault="00FB5C0C" w:rsidP="00FB5C0C">
      <w:pPr>
        <w:rPr>
          <w:color w:val="000000"/>
          <w:highlight w:val="white"/>
          <w:lang w:val="pt-BR"/>
        </w:rPr>
      </w:pPr>
    </w:p>
    <w:p w14:paraId="7F139A18" w14:textId="7B83BFDA" w:rsidR="002E208E" w:rsidRPr="00FB5C0C" w:rsidRDefault="0007005E">
      <w:pPr>
        <w:jc w:val="left"/>
        <w:rPr>
          <w:b/>
          <w:color w:val="000000"/>
          <w:highlight w:val="white"/>
          <w:lang w:val="pt-BR"/>
        </w:rPr>
      </w:pPr>
      <w:r>
        <w:rPr>
          <w:b/>
          <w:color w:val="6461FF"/>
          <w:sz w:val="32"/>
          <w:szCs w:val="32"/>
          <w:lang w:val="pt"/>
        </w:rPr>
        <w:t>1</w:t>
      </w:r>
      <w:r>
        <w:rPr>
          <w:b/>
          <w:color w:val="000000"/>
          <w:highlight w:val="white"/>
          <w:lang w:val="pt"/>
        </w:rPr>
        <w:t xml:space="preserve"> </w:t>
      </w:r>
      <w:r w:rsidR="00FB5C0C">
        <w:rPr>
          <w:b/>
          <w:color w:val="000000"/>
          <w:highlight w:val="white"/>
          <w:lang w:val="pt"/>
        </w:rPr>
        <w:t>Responda ao</w:t>
      </w:r>
      <w:r>
        <w:rPr>
          <w:b/>
          <w:color w:val="000000"/>
          <w:highlight w:val="white"/>
          <w:lang w:val="pt"/>
        </w:rPr>
        <w:t xml:space="preserve"> questionário online</w:t>
      </w:r>
    </w:p>
    <w:p w14:paraId="420A9DD7" w14:textId="77777777" w:rsidR="00FB5C0C" w:rsidRPr="00EE1485" w:rsidRDefault="00FB5C0C" w:rsidP="00FB5C0C">
      <w:pPr>
        <w:jc w:val="left"/>
        <w:rPr>
          <w:color w:val="000000"/>
          <w:highlight w:val="white"/>
          <w:lang w:val="pt-BR"/>
        </w:rPr>
      </w:pPr>
      <w:r>
        <w:rPr>
          <w:color w:val="000000"/>
          <w:highlight w:val="white"/>
          <w:lang w:val="pt"/>
        </w:rPr>
        <w:t xml:space="preserve">Este questionário inclui perguntas elaboradas pelo Comitê e uma oportunidade para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 </w:t>
      </w:r>
      <w:r>
        <w:rPr>
          <w:color w:val="000000"/>
          <w:highlight w:val="white"/>
          <w:lang w:val="pt"/>
        </w:rPr>
        <w:t xml:space="preserve">apresentarem evidências adicionais para informar o Comentário Geral </w:t>
      </w:r>
      <w:r>
        <w:rPr>
          <w:color w:val="000000"/>
          <w:lang w:val="pt"/>
        </w:rPr>
        <w:t>nº</w:t>
      </w:r>
      <w:r>
        <w:rPr>
          <w:lang w:val="pt"/>
        </w:rPr>
        <w:t xml:space="preserve"> </w:t>
      </w:r>
      <w:r>
        <w:rPr>
          <w:color w:val="000000"/>
          <w:highlight w:val="white"/>
          <w:lang w:val="pt"/>
        </w:rPr>
        <w:t>26 final.</w:t>
      </w:r>
    </w:p>
    <w:p w14:paraId="2C5623F0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7FAD7810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 w:rsidRPr="00676483">
        <w:rPr>
          <w:color w:val="000000"/>
          <w:lang w:val="pt"/>
        </w:rPr>
        <w:t xml:space="preserve">Para o questionário, por favor </w:t>
      </w:r>
      <w:r>
        <w:rPr>
          <w:color w:val="000000"/>
          <w:lang w:val="pt"/>
        </w:rPr>
        <w:t>acesse</w:t>
      </w:r>
      <w:r w:rsidRPr="00676483">
        <w:rPr>
          <w:color w:val="000000"/>
          <w:lang w:val="pt"/>
        </w:rPr>
        <w:t>: https://l4cqlef9g5g.typeform.com/segundaserie</w:t>
      </w:r>
    </w:p>
    <w:p w14:paraId="35349396" w14:textId="1E9475A4" w:rsidR="002E208E" w:rsidRDefault="002E208E">
      <w:pPr>
        <w:jc w:val="left"/>
        <w:rPr>
          <w:color w:val="000000"/>
          <w:lang w:val="pt-BR"/>
        </w:rPr>
      </w:pPr>
    </w:p>
    <w:p w14:paraId="4071E1D4" w14:textId="77777777" w:rsidR="00FB5C0C" w:rsidRPr="00FB5C0C" w:rsidRDefault="00FB5C0C">
      <w:pPr>
        <w:jc w:val="left"/>
        <w:rPr>
          <w:color w:val="000000"/>
          <w:lang w:val="pt-BR"/>
        </w:rPr>
      </w:pPr>
    </w:p>
    <w:p w14:paraId="3D0EA813" w14:textId="7776AB3F" w:rsidR="002E208E" w:rsidRPr="00FB5C0C" w:rsidRDefault="0007005E">
      <w:pPr>
        <w:jc w:val="left"/>
        <w:rPr>
          <w:b/>
          <w:color w:val="000000"/>
          <w:lang w:val="pt-BR"/>
        </w:rPr>
      </w:pPr>
      <w:r w:rsidRPr="00310632">
        <w:rPr>
          <w:b/>
          <w:color w:val="6461FF"/>
          <w:sz w:val="32"/>
          <w:szCs w:val="32"/>
          <w:lang w:val="pt"/>
        </w:rPr>
        <w:lastRenderedPageBreak/>
        <w:t>2</w:t>
      </w:r>
      <w:r w:rsidRPr="00310632">
        <w:rPr>
          <w:b/>
          <w:color w:val="000000"/>
          <w:lang w:val="pt"/>
        </w:rPr>
        <w:t xml:space="preserve"> Organize ou participe de um workshop</w:t>
      </w:r>
      <w:r w:rsidR="00FB5C0C">
        <w:rPr>
          <w:b/>
          <w:color w:val="000000"/>
          <w:lang w:val="pt"/>
        </w:rPr>
        <w:t>/oficina</w:t>
      </w:r>
    </w:p>
    <w:p w14:paraId="3A7E7297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 w:rsidRPr="00676483">
        <w:rPr>
          <w:color w:val="000000"/>
          <w:lang w:val="pt"/>
        </w:rPr>
        <w:t xml:space="preserve">Esta caixa de ferramentas oferece informações e dicas sobre como organizar um workshop para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. </w:t>
      </w:r>
      <w:r>
        <w:rPr>
          <w:color w:val="000000"/>
          <w:lang w:val="pt"/>
        </w:rPr>
        <w:t>S</w:t>
      </w:r>
      <w:r>
        <w:rPr>
          <w:color w:val="000000"/>
          <w:lang w:val="pt-BR"/>
        </w:rPr>
        <w:t>ão</w:t>
      </w:r>
      <w:r w:rsidRPr="00676483">
        <w:rPr>
          <w:color w:val="000000"/>
          <w:lang w:val="pt"/>
        </w:rPr>
        <w:t xml:space="preserve"> as mesmas perguntas que o questionário online, mas apresentadas como atividades. </w:t>
      </w:r>
    </w:p>
    <w:p w14:paraId="1FFED736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0E92E99E" w14:textId="77777777" w:rsidR="00FB5C0C" w:rsidRPr="00EE1485" w:rsidRDefault="00FB5C0C" w:rsidP="00FB5C0C">
      <w:pPr>
        <w:rPr>
          <w:color w:val="000000"/>
          <w:lang w:val="pt-BR"/>
        </w:rPr>
      </w:pPr>
      <w:r w:rsidRPr="00676483">
        <w:rPr>
          <w:color w:val="000000"/>
          <w:lang w:val="pt"/>
        </w:rPr>
        <w:t>Esta caixa de ferramentas está disponível em outros idiomas que você pode encontrar em childrightsenvironment.org/es/ninos-y-jovenes</w:t>
      </w:r>
    </w:p>
    <w:p w14:paraId="35191250" w14:textId="77777777" w:rsidR="00FB5C0C" w:rsidRPr="00EE1485" w:rsidRDefault="00FB5C0C" w:rsidP="00FB5C0C">
      <w:pPr>
        <w:rPr>
          <w:color w:val="000000"/>
          <w:lang w:val="pt-BR"/>
        </w:rPr>
      </w:pPr>
    </w:p>
    <w:p w14:paraId="1DE05E95" w14:textId="77777777" w:rsidR="00FB5C0C" w:rsidRPr="00EE1485" w:rsidRDefault="00FB5C0C" w:rsidP="00FB5C0C">
      <w:pPr>
        <w:jc w:val="left"/>
        <w:rPr>
          <w:i/>
          <w:color w:val="000000"/>
          <w:lang w:val="pt-BR"/>
        </w:rPr>
      </w:pPr>
      <w:r w:rsidRPr="00676483">
        <w:rPr>
          <w:i/>
          <w:color w:val="000000"/>
          <w:lang w:val="pt"/>
        </w:rPr>
        <w:t xml:space="preserve">O Comitê tem o prazer de colaborar com a Climate Cardinals, uma organização internacional liderada por jovens que trabalha para tornar o movimento climático mais acessível a pessoas que não falam inglês. Eles têm mais de 6.000 voluntários traduzindo informações meteorológicas para mais de 100 idiomas, alguns dos quais nos ajudaram a traduzir este kit de ferramentas. Se você quiser </w:t>
      </w:r>
      <w:r>
        <w:rPr>
          <w:i/>
          <w:color w:val="000000"/>
          <w:lang w:val="pt"/>
        </w:rPr>
        <w:t>a caixa</w:t>
      </w:r>
      <w:r w:rsidRPr="00676483">
        <w:rPr>
          <w:i/>
          <w:color w:val="000000"/>
          <w:lang w:val="pt"/>
        </w:rPr>
        <w:t>de ferramentas em um idioma que não está disponível, entre em contato conosco em: team@childrightsenvironment.org.</w:t>
      </w:r>
    </w:p>
    <w:p w14:paraId="43993399" w14:textId="77777777" w:rsidR="00FB5C0C" w:rsidRPr="00EE1485" w:rsidRDefault="00FB5C0C" w:rsidP="00FB5C0C">
      <w:pPr>
        <w:rPr>
          <w:color w:val="000000"/>
          <w:lang w:val="pt-BR"/>
        </w:rPr>
      </w:pPr>
    </w:p>
    <w:p w14:paraId="675D5AA2" w14:textId="77777777" w:rsidR="00FB5C0C" w:rsidRPr="00EE1485" w:rsidRDefault="00FB5C0C" w:rsidP="00FB5C0C">
      <w:pPr>
        <w:rPr>
          <w:color w:val="000000"/>
          <w:lang w:val="pt-BR"/>
        </w:rPr>
      </w:pPr>
      <w:r w:rsidRPr="00676483">
        <w:rPr>
          <w:color w:val="000000"/>
          <w:lang w:val="pt"/>
        </w:rPr>
        <w:t>Se você tem mais de 18 anos, veja aqui como você pode compartilhar suas opiniões: childrightsenvironment.org/es/comunidad-mundial</w:t>
      </w:r>
    </w:p>
    <w:p w14:paraId="3748FF00" w14:textId="13EB03BF" w:rsidR="002E208E" w:rsidRDefault="002E208E">
      <w:pPr>
        <w:rPr>
          <w:color w:val="000000"/>
          <w:highlight w:val="white"/>
          <w:lang w:val="pt-BR"/>
        </w:rPr>
      </w:pPr>
    </w:p>
    <w:p w14:paraId="39FB6179" w14:textId="77777777" w:rsidR="00FB5C0C" w:rsidRPr="00FB5C0C" w:rsidRDefault="00FB5C0C">
      <w:pPr>
        <w:rPr>
          <w:color w:val="000000"/>
          <w:highlight w:val="white"/>
          <w:lang w:val="pt-BR"/>
        </w:rPr>
      </w:pPr>
    </w:p>
    <w:p w14:paraId="066B7520" w14:textId="77777777" w:rsidR="002E208E" w:rsidRPr="00FB5C0C" w:rsidRDefault="0007005E">
      <w:pPr>
        <w:pStyle w:val="berschrift2"/>
        <w:rPr>
          <w:lang w:val="pt-BR"/>
        </w:rPr>
      </w:pPr>
      <w:bookmarkStart w:id="31" w:name="_Toc121243705"/>
      <w:r>
        <w:rPr>
          <w:lang w:val="pt"/>
        </w:rPr>
        <w:t>O que acontecerá com os resultados das consultas?</w:t>
      </w:r>
      <w:bookmarkEnd w:id="31"/>
    </w:p>
    <w:p w14:paraId="63790319" w14:textId="77777777" w:rsidR="002E208E" w:rsidRPr="00FB5C0C" w:rsidRDefault="002E208E">
      <w:pPr>
        <w:jc w:val="left"/>
        <w:rPr>
          <w:rFonts w:ascii="Arial Black" w:eastAsia="Arial Black" w:hAnsi="Arial Black" w:cs="Arial Black"/>
          <w:b/>
          <w:color w:val="6461FF"/>
          <w:lang w:val="pt-BR"/>
        </w:rPr>
      </w:pPr>
    </w:p>
    <w:p w14:paraId="3478B1F2" w14:textId="77777777" w:rsidR="002E208E" w:rsidRPr="00FB5C0C" w:rsidRDefault="0007005E">
      <w:pPr>
        <w:jc w:val="left"/>
        <w:rPr>
          <w:color w:val="000000"/>
          <w:lang w:val="pt-BR"/>
        </w:rPr>
      </w:pPr>
      <w:r>
        <w:rPr>
          <w:color w:val="6461FF"/>
          <w:lang w:val="pt"/>
        </w:rPr>
        <w:t>1 Comentário Geral No. 26</w:t>
      </w:r>
    </w:p>
    <w:p w14:paraId="077780A5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 w:rsidRPr="00676483">
        <w:rPr>
          <w:color w:val="000000"/>
          <w:lang w:val="pt"/>
        </w:rPr>
        <w:t xml:space="preserve">Os resultados ajudarão o Comitê a revisar o primeiro rascunho do Comentário Geral nº 26, para garantir que a versão final reflita melhor os pontos de vista, experiências e ideias de crianças e </w:t>
      </w:r>
      <w:r>
        <w:rPr>
          <w:color w:val="000000"/>
          <w:lang w:val="pt"/>
        </w:rPr>
        <w:t>adolescentes</w:t>
      </w:r>
      <w:r w:rsidRPr="00676483">
        <w:rPr>
          <w:color w:val="000000"/>
          <w:lang w:val="pt"/>
        </w:rPr>
        <w:t xml:space="preserve">. </w:t>
      </w:r>
    </w:p>
    <w:p w14:paraId="20F91439" w14:textId="77777777" w:rsidR="002E208E" w:rsidRPr="00FB5C0C" w:rsidRDefault="002E208E">
      <w:pPr>
        <w:jc w:val="left"/>
        <w:rPr>
          <w:color w:val="000000"/>
          <w:highlight w:val="white"/>
          <w:lang w:val="pt-BR"/>
        </w:rPr>
      </w:pPr>
    </w:p>
    <w:p w14:paraId="0E8980B0" w14:textId="77777777" w:rsidR="002E208E" w:rsidRPr="00FB5C0C" w:rsidRDefault="0007005E">
      <w:pPr>
        <w:jc w:val="left"/>
        <w:rPr>
          <w:rFonts w:ascii="Arial Black" w:eastAsia="Arial Black" w:hAnsi="Arial Black" w:cs="Arial Black"/>
          <w:color w:val="6461FF"/>
          <w:lang w:val="pt-BR"/>
        </w:rPr>
      </w:pPr>
      <w:r>
        <w:rPr>
          <w:color w:val="6461FF"/>
          <w:lang w:val="pt"/>
        </w:rPr>
        <w:t>2 Carta Global</w:t>
      </w:r>
    </w:p>
    <w:p w14:paraId="0294E22D" w14:textId="77777777" w:rsidR="00FB5C0C" w:rsidRPr="00EE1485" w:rsidRDefault="00FB5C0C" w:rsidP="00FB5C0C">
      <w:pPr>
        <w:jc w:val="left"/>
        <w:rPr>
          <w:color w:val="000000"/>
          <w:sz w:val="24"/>
          <w:szCs w:val="24"/>
          <w:lang w:val="pt-BR"/>
        </w:rPr>
      </w:pPr>
      <w:r>
        <w:rPr>
          <w:color w:val="000000"/>
          <w:highlight w:val="white"/>
          <w:lang w:val="pt"/>
        </w:rPr>
        <w:t xml:space="preserve">Os resultados também serão usados para criar uma Carta Global, uma mensagem inspiradora de </w:t>
      </w:r>
      <w:r>
        <w:rPr>
          <w:color w:val="000000"/>
          <w:lang w:val="pt"/>
        </w:rPr>
        <w:t>crianças e adolescentes</w:t>
      </w:r>
      <w:r w:rsidRPr="00676483">
        <w:rPr>
          <w:color w:val="000000"/>
          <w:lang w:val="pt"/>
        </w:rPr>
        <w:t xml:space="preserve"> </w:t>
      </w:r>
      <w:r>
        <w:rPr>
          <w:lang w:val="pt"/>
        </w:rPr>
        <w:t xml:space="preserve">de </w:t>
      </w:r>
      <w:r>
        <w:rPr>
          <w:color w:val="000000"/>
          <w:highlight w:val="white"/>
          <w:lang w:val="pt"/>
        </w:rPr>
        <w:t xml:space="preserve">todo o mundo sobre sua visão de um mundo seguro, saudável e sustentável que respeite seus direitos. Esta Carta será composta de palavras e obras de arte das próprias crianças e será </w:t>
      </w:r>
      <w:r>
        <w:rPr>
          <w:lang w:val="pt"/>
        </w:rPr>
        <w:t xml:space="preserve"> </w:t>
      </w:r>
      <w:r>
        <w:rPr>
          <w:color w:val="000000"/>
          <w:highlight w:val="white"/>
          <w:lang w:val="pt"/>
        </w:rPr>
        <w:t xml:space="preserve">lançada juntamente com o Comentário Geral </w:t>
      </w:r>
      <w:r>
        <w:rPr>
          <w:color w:val="000000"/>
          <w:lang w:val="pt"/>
        </w:rPr>
        <w:t xml:space="preserve">nº 26 para aumentar a conscientização sobre por que é tão importante para crianças e adolescentes.  </w:t>
      </w:r>
    </w:p>
    <w:p w14:paraId="337930F7" w14:textId="77777777" w:rsidR="002E208E" w:rsidRPr="00FB5C0C" w:rsidRDefault="002E208E">
      <w:pPr>
        <w:spacing w:after="160"/>
        <w:rPr>
          <w:b/>
          <w:color w:val="000000"/>
          <w:highlight w:val="white"/>
          <w:lang w:val="pt-BR"/>
        </w:rPr>
      </w:pPr>
    </w:p>
    <w:p w14:paraId="4B583A76" w14:textId="77777777" w:rsidR="002E208E" w:rsidRPr="00FB5C0C" w:rsidRDefault="002E208E">
      <w:pPr>
        <w:jc w:val="left"/>
        <w:rPr>
          <w:color w:val="000000"/>
          <w:lang w:val="pt-BR"/>
        </w:rPr>
      </w:pPr>
    </w:p>
    <w:p w14:paraId="12C7ACB1" w14:textId="77777777" w:rsidR="002E208E" w:rsidRPr="00FB5C0C" w:rsidRDefault="0007005E">
      <w:pPr>
        <w:pStyle w:val="berschrift1"/>
        <w:spacing w:after="160"/>
        <w:rPr>
          <w:rFonts w:ascii="Tahoma" w:eastAsia="Tahoma" w:hAnsi="Tahoma" w:cs="Tahoma"/>
          <w:color w:val="000000"/>
          <w:sz w:val="22"/>
          <w:szCs w:val="22"/>
          <w:lang w:val="pt-BR"/>
        </w:rPr>
      </w:pPr>
      <w:bookmarkStart w:id="32" w:name="_1ioru5qtdalg" w:colFirst="0" w:colLast="0"/>
      <w:bookmarkEnd w:id="32"/>
      <w:r w:rsidRPr="00FB5C0C">
        <w:rPr>
          <w:lang w:val="pt-BR"/>
        </w:rPr>
        <w:br w:type="page"/>
      </w:r>
    </w:p>
    <w:p w14:paraId="1138C464" w14:textId="0B3AD5FA" w:rsidR="002E208E" w:rsidRPr="00FB5C0C" w:rsidRDefault="0007005E">
      <w:pPr>
        <w:pStyle w:val="berschrift1"/>
        <w:rPr>
          <w:lang w:val="pt-BR"/>
        </w:rPr>
      </w:pPr>
      <w:bookmarkStart w:id="33" w:name="_Toc121243706"/>
      <w:r>
        <w:rPr>
          <w:lang w:val="pt"/>
        </w:rPr>
        <w:lastRenderedPageBreak/>
        <w:t>Organize um workshop</w:t>
      </w:r>
      <w:r w:rsidR="00FB5C0C">
        <w:rPr>
          <w:lang w:val="pt"/>
        </w:rPr>
        <w:t>/oficina</w:t>
      </w:r>
      <w:bookmarkEnd w:id="33"/>
    </w:p>
    <w:p w14:paraId="49D2EBBF" w14:textId="77777777" w:rsidR="002E208E" w:rsidRPr="00FB5C0C" w:rsidRDefault="002E208E">
      <w:pPr>
        <w:rPr>
          <w:color w:val="000000"/>
          <w:lang w:val="pt-BR"/>
        </w:rPr>
      </w:pPr>
    </w:p>
    <w:p w14:paraId="63AF45C1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>As consultas do Comentário Geral nº 26 são um esforço global e é importante que qualquer criança ou adolescentes</w:t>
      </w:r>
      <w:r w:rsidRPr="00676483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 xml:space="preserve">possa participar. </w:t>
      </w:r>
    </w:p>
    <w:p w14:paraId="5613D65A" w14:textId="77777777" w:rsidR="00FB5C0C" w:rsidRPr="00EE1485" w:rsidRDefault="00FB5C0C" w:rsidP="00FB5C0C">
      <w:pPr>
        <w:rPr>
          <w:color w:val="000000"/>
          <w:lang w:val="pt-BR"/>
        </w:rPr>
      </w:pPr>
    </w:p>
    <w:p w14:paraId="52132159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>Crianças e adolescentes</w:t>
      </w:r>
      <w:r w:rsidRPr="00676483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>se expressam de muitas maneiras e têm diferentes necessidades e acesso a materiais e apoio. Esta caixa de ferramentas é projetada para ajudar crianças e adolescentes</w:t>
      </w:r>
      <w:r w:rsidRPr="00676483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 xml:space="preserve">a participar da maneira que seja melhor para eles. </w:t>
      </w:r>
    </w:p>
    <w:p w14:paraId="42F32754" w14:textId="77777777" w:rsidR="00FB5C0C" w:rsidRPr="00EE1485" w:rsidRDefault="00FB5C0C" w:rsidP="00FB5C0C">
      <w:pPr>
        <w:rPr>
          <w:color w:val="000000"/>
          <w:lang w:val="pt-BR"/>
        </w:rPr>
      </w:pPr>
    </w:p>
    <w:p w14:paraId="05388CBF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r>
        <w:rPr>
          <w:color w:val="000000"/>
          <w:lang w:val="pt"/>
        </w:rPr>
        <w:t>É importante que as crianças e os adolescentes</w:t>
      </w:r>
      <w:r w:rsidRPr="00676483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>participantes estejam seguros e bem em todos os momentos. O Comitê dos Direitos da Criança explicou os nove requisitos básicos para a participação de crianças e jovens na Observação Geralnº 12 (2009) sobre o direito das crianças a serem ouvidas:</w:t>
      </w:r>
    </w:p>
    <w:p w14:paraId="657C3CF2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Transparente e informativa</w:t>
      </w:r>
    </w:p>
    <w:p w14:paraId="6A3B0DA4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Voluntário</w:t>
      </w:r>
    </w:p>
    <w:p w14:paraId="768744D6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Respeitoso</w:t>
      </w:r>
    </w:p>
    <w:p w14:paraId="3E68B409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Relevante</w:t>
      </w:r>
    </w:p>
    <w:p w14:paraId="51CFA57E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Adequado para meninos e meninas</w:t>
      </w:r>
    </w:p>
    <w:p w14:paraId="260CC604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Inclusivo</w:t>
      </w:r>
    </w:p>
    <w:p w14:paraId="531548DD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Apoiado pela formação de adultos</w:t>
      </w:r>
    </w:p>
    <w:p w14:paraId="72993613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pt"/>
        </w:rPr>
        <w:t>Seguro e sensível ao risco</w:t>
      </w:r>
    </w:p>
    <w:p w14:paraId="7ABC7767" w14:textId="77777777" w:rsidR="00FB5C0C" w:rsidRDefault="00FB5C0C" w:rsidP="00FB5C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  <w:lang w:val="pt"/>
        </w:rPr>
        <w:t>Responsável</w:t>
      </w:r>
    </w:p>
    <w:p w14:paraId="2B3D980A" w14:textId="77777777" w:rsidR="00FB5C0C" w:rsidRPr="00EE1485" w:rsidRDefault="00FB5C0C" w:rsidP="00FB5C0C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lang w:val="pt-BR"/>
        </w:rPr>
      </w:pPr>
      <w:r>
        <w:rPr>
          <w:color w:val="000000"/>
          <w:lang w:val="pt"/>
        </w:rPr>
        <w:t>Para orientá-lo, o Co</w:t>
      </w:r>
      <w:r w:rsidRPr="00AF64C9">
        <w:rPr>
          <w:color w:val="000000"/>
          <w:lang w:val="pt"/>
        </w:rPr>
        <w:t>mitê Consultivo de Crianças</w:t>
      </w:r>
      <w:r>
        <w:rPr>
          <w:color w:val="000000"/>
          <w:lang w:val="pt"/>
        </w:rPr>
        <w:t xml:space="preserve"> oferece algumas dicas para você organizar sua oficina:</w:t>
      </w:r>
    </w:p>
    <w:p w14:paraId="74FE8794" w14:textId="77777777" w:rsidR="00FB5C0C" w:rsidRPr="00EE1485" w:rsidRDefault="00FB5C0C" w:rsidP="00FB5C0C">
      <w:pPr>
        <w:widowControl w:val="0"/>
        <w:numPr>
          <w:ilvl w:val="0"/>
          <w:numId w:val="17"/>
        </w:numPr>
        <w:spacing w:before="240"/>
        <w:rPr>
          <w:color w:val="000000"/>
          <w:lang w:val="pt-BR"/>
        </w:rPr>
      </w:pPr>
      <w:r>
        <w:rPr>
          <w:color w:val="000000"/>
          <w:lang w:val="pt"/>
        </w:rPr>
        <w:t xml:space="preserve">"Devemos dar o máximo de espaço e responsabilidades possível às crianças e adolescentes. Os adultos devem liderar a oficina, mas ficar para trás. O espaço </w:t>
      </w:r>
      <w:r w:rsidRPr="00EE1485">
        <w:rPr>
          <w:color w:val="000000"/>
          <w:lang w:val="pt-BR"/>
        </w:rPr>
        <w:t>é das</w:t>
      </w:r>
      <w:r>
        <w:rPr>
          <w:color w:val="000000"/>
          <w:lang w:val="pt"/>
        </w:rPr>
        <w:t xml:space="preserve"> crianças e adolescentes e o processo deve fluir de acordo com o tempo deles. Dê espaço e tempo para que eles falam e conversem." </w:t>
      </w:r>
      <w:r>
        <w:rPr>
          <w:b/>
          <w:color w:val="6567FB"/>
          <w:lang w:val="pt"/>
        </w:rPr>
        <w:t>Maya-Natuk</w:t>
      </w:r>
      <w:r>
        <w:rPr>
          <w:lang w:val="pt"/>
        </w:rPr>
        <w:t xml:space="preserve">, </w:t>
      </w:r>
      <w:r>
        <w:rPr>
          <w:b/>
          <w:color w:val="6567FB"/>
          <w:lang w:val="pt"/>
        </w:rPr>
        <w:t>17 anos, Groenlândia</w:t>
      </w:r>
    </w:p>
    <w:p w14:paraId="63A431B3" w14:textId="77777777" w:rsidR="00FB5C0C" w:rsidRDefault="00FB5C0C" w:rsidP="00FB5C0C">
      <w:pPr>
        <w:widowControl w:val="0"/>
        <w:numPr>
          <w:ilvl w:val="0"/>
          <w:numId w:val="17"/>
        </w:numPr>
        <w:rPr>
          <w:color w:val="000000"/>
        </w:rPr>
      </w:pPr>
      <w:r>
        <w:rPr>
          <w:color w:val="000000"/>
          <w:lang w:val="pt"/>
        </w:rPr>
        <w:t xml:space="preserve">"Essas atividades não precisam de muito material para que você possa adaptá-las para serem inclusivas para todas as idades, gêneros e origens. Se você imprimiu a caixa de ferramentas, pode reciclar o papel usando-o para atividades." </w:t>
      </w:r>
      <w:r>
        <w:rPr>
          <w:b/>
          <w:color w:val="6567FB"/>
          <w:lang w:val="pt"/>
        </w:rPr>
        <w:t>Olt, 15 anos,</w:t>
      </w:r>
      <w:r>
        <w:rPr>
          <w:lang w:val="pt"/>
        </w:rPr>
        <w:t xml:space="preserve"> </w:t>
      </w:r>
      <w:r>
        <w:rPr>
          <w:b/>
          <w:color w:val="6567FB"/>
          <w:lang w:val="pt"/>
        </w:rPr>
        <w:t>Kosovo</w:t>
      </w:r>
    </w:p>
    <w:p w14:paraId="2D138076" w14:textId="77777777" w:rsidR="00FB5C0C" w:rsidRPr="00EE1485" w:rsidRDefault="00FB5C0C" w:rsidP="00FB5C0C">
      <w:pPr>
        <w:widowControl w:val="0"/>
        <w:numPr>
          <w:ilvl w:val="0"/>
          <w:numId w:val="17"/>
        </w:numPr>
        <w:rPr>
          <w:color w:val="000000"/>
          <w:lang w:val="pt-BR"/>
        </w:rPr>
      </w:pPr>
      <w:r>
        <w:rPr>
          <w:color w:val="000000"/>
          <w:lang w:val="pt"/>
        </w:rPr>
        <w:t xml:space="preserve">"Esteja aberto a entender as perspectivas alternativas de crianças e adolescentes. Tenha empatia." </w:t>
      </w:r>
      <w:r>
        <w:rPr>
          <w:b/>
          <w:color w:val="6567FB"/>
          <w:lang w:val="pt"/>
        </w:rPr>
        <w:t xml:space="preserve"> Sagarika</w:t>
      </w:r>
      <w:r>
        <w:rPr>
          <w:lang w:val="pt"/>
        </w:rPr>
        <w:t xml:space="preserve">, </w:t>
      </w:r>
      <w:r>
        <w:rPr>
          <w:b/>
          <w:color w:val="6567FB"/>
          <w:lang w:val="pt"/>
        </w:rPr>
        <w:t>16 anos, Emirados Árabes Unidos</w:t>
      </w:r>
    </w:p>
    <w:p w14:paraId="6033FFF0" w14:textId="77777777" w:rsidR="00FB5C0C" w:rsidRDefault="00FB5C0C" w:rsidP="00FB5C0C">
      <w:pPr>
        <w:widowControl w:val="0"/>
        <w:numPr>
          <w:ilvl w:val="0"/>
          <w:numId w:val="17"/>
        </w:numPr>
        <w:rPr>
          <w:color w:val="000000"/>
        </w:rPr>
      </w:pPr>
      <w:r>
        <w:rPr>
          <w:color w:val="000000"/>
          <w:lang w:val="pt"/>
        </w:rPr>
        <w:t xml:space="preserve">"As crianças devem se sentir bem-vindas. Você tem que ser educado, claro, gentil e usar uma linguagem simples." </w:t>
      </w:r>
      <w:r>
        <w:rPr>
          <w:b/>
          <w:color w:val="6567FB"/>
          <w:lang w:val="pt"/>
        </w:rPr>
        <w:t>Aniva</w:t>
      </w:r>
      <w:r>
        <w:rPr>
          <w:lang w:val="pt"/>
        </w:rPr>
        <w:t xml:space="preserve">, </w:t>
      </w:r>
      <w:r>
        <w:rPr>
          <w:b/>
          <w:color w:val="6567FB"/>
          <w:lang w:val="pt"/>
        </w:rPr>
        <w:t>idade 16, Samoa</w:t>
      </w:r>
    </w:p>
    <w:p w14:paraId="45EE888F" w14:textId="77777777" w:rsidR="00FB5C0C" w:rsidRDefault="00FB5C0C" w:rsidP="00FB5C0C">
      <w:pPr>
        <w:widowControl w:val="0"/>
        <w:numPr>
          <w:ilvl w:val="0"/>
          <w:numId w:val="17"/>
        </w:numPr>
        <w:rPr>
          <w:color w:val="000000"/>
        </w:rPr>
      </w:pPr>
      <w:r>
        <w:rPr>
          <w:color w:val="000000"/>
          <w:lang w:val="pt"/>
        </w:rPr>
        <w:t xml:space="preserve">"As oficinas devem ser o mais criativas possível com atividades (fazer artesanato, reciclagem), jogos e desenhos, pois ajudam todos a se concentrarem e manterem o foco. Torne-as divertidas." </w:t>
      </w:r>
      <w:r>
        <w:rPr>
          <w:b/>
          <w:color w:val="6567FB"/>
          <w:lang w:val="pt"/>
        </w:rPr>
        <w:t>Madhvi</w:t>
      </w:r>
      <w:r>
        <w:rPr>
          <w:lang w:val="pt"/>
        </w:rPr>
        <w:t xml:space="preserve">, </w:t>
      </w:r>
      <w:r>
        <w:rPr>
          <w:b/>
          <w:color w:val="6567FB"/>
          <w:lang w:val="pt"/>
        </w:rPr>
        <w:t>11 anos, EUA</w:t>
      </w:r>
    </w:p>
    <w:p w14:paraId="6AF99EC7" w14:textId="77777777" w:rsidR="00FB5C0C" w:rsidRDefault="00FB5C0C" w:rsidP="00FB5C0C">
      <w:pPr>
        <w:widowControl w:val="0"/>
        <w:numPr>
          <w:ilvl w:val="0"/>
          <w:numId w:val="17"/>
        </w:numPr>
        <w:spacing w:after="240"/>
        <w:rPr>
          <w:color w:val="000000"/>
        </w:rPr>
      </w:pPr>
      <w:r>
        <w:rPr>
          <w:color w:val="000000"/>
          <w:lang w:val="pt"/>
        </w:rPr>
        <w:t xml:space="preserve">"É importante que as crianças e adolescentes saibam que o Comentário Geral nº 26 é sobre elas. Elas são os protagonistas. Elas têm que saber que suas opiniões serão respeitadas." </w:t>
      </w:r>
      <w:r>
        <w:rPr>
          <w:b/>
          <w:color w:val="6567FB"/>
          <w:lang w:val="pt"/>
        </w:rPr>
        <w:t>Elisabeth, 15 anos, Ruanda</w:t>
      </w:r>
    </w:p>
    <w:p w14:paraId="688A6EBF" w14:textId="5B1E9805" w:rsidR="002E208E" w:rsidRPr="00FB5C0C" w:rsidRDefault="0007005E" w:rsidP="00FB5C0C">
      <w:pPr>
        <w:rPr>
          <w:color w:val="000000"/>
          <w:highlight w:val="cyan"/>
          <w:lang w:val="pt-BR"/>
        </w:rPr>
      </w:pPr>
      <w:r>
        <w:rPr>
          <w:color w:val="000000"/>
          <w:lang w:val="pt"/>
        </w:rPr>
        <w:lastRenderedPageBreak/>
        <w:t xml:space="preserve">Também reunimos materiais úteis, recursos e guias de proteção infantil que você gostaria de usar ao lado das etapas abaixo - você pode </w:t>
      </w:r>
      <w:r w:rsidRPr="00310632">
        <w:rPr>
          <w:color w:val="000000"/>
          <w:lang w:val="pt"/>
        </w:rPr>
        <w:t xml:space="preserve">encontrá-los </w:t>
      </w:r>
      <w:hyperlink r:id="rId11">
        <w:r w:rsidRPr="00310632">
          <w:rPr>
            <w:color w:val="1155CC"/>
            <w:u w:val="single"/>
            <w:lang w:val="pt"/>
          </w:rPr>
          <w:t>aqui</w:t>
        </w:r>
      </w:hyperlink>
      <w:r w:rsidRPr="00310632">
        <w:rPr>
          <w:color w:val="000000"/>
          <w:lang w:val="pt"/>
        </w:rPr>
        <w:t xml:space="preserve">. </w:t>
      </w:r>
    </w:p>
    <w:p w14:paraId="21C7730D" w14:textId="77777777" w:rsidR="002E208E" w:rsidRPr="00FB5C0C" w:rsidRDefault="002E208E">
      <w:pPr>
        <w:rPr>
          <w:color w:val="000000"/>
          <w:lang w:val="pt-BR"/>
        </w:rPr>
      </w:pPr>
    </w:p>
    <w:p w14:paraId="7B956F25" w14:textId="1F4CFF52" w:rsidR="002E208E" w:rsidRPr="00FB5C0C" w:rsidRDefault="0007005E">
      <w:pPr>
        <w:pStyle w:val="berschrift2"/>
        <w:rPr>
          <w:lang w:val="pt-BR"/>
        </w:rPr>
      </w:pPr>
      <w:bookmarkStart w:id="34" w:name="_Toc121243707"/>
      <w:r>
        <w:rPr>
          <w:lang w:val="pt"/>
        </w:rPr>
        <w:t>Antes do workshop</w:t>
      </w:r>
      <w:r w:rsidR="00FB5C0C">
        <w:rPr>
          <w:lang w:val="pt"/>
        </w:rPr>
        <w:t>/oficina</w:t>
      </w:r>
      <w:bookmarkEnd w:id="34"/>
    </w:p>
    <w:p w14:paraId="36B16D27" w14:textId="77777777" w:rsidR="00FB5C0C" w:rsidRPr="00EE1485" w:rsidRDefault="00FB5C0C" w:rsidP="00FB5C0C">
      <w:pPr>
        <w:numPr>
          <w:ilvl w:val="0"/>
          <w:numId w:val="19"/>
        </w:numPr>
        <w:rPr>
          <w:color w:val="000000"/>
          <w:lang w:val="pt-BR"/>
        </w:rPr>
      </w:pPr>
      <w:r w:rsidRPr="00676483">
        <w:rPr>
          <w:b/>
          <w:color w:val="6567FB"/>
          <w:lang w:val="pt"/>
        </w:rPr>
        <w:t>Certifique-se de ter pelo menos dois facilitadores:</w:t>
      </w:r>
      <w:r>
        <w:rPr>
          <w:b/>
          <w:color w:val="6567FB"/>
          <w:highlight w:val="white"/>
          <w:lang w:val="pt"/>
        </w:rPr>
        <w:t xml:space="preserve"> eles são as crianças e adolescentes </w:t>
      </w:r>
      <w:r>
        <w:rPr>
          <w:b/>
          <w:color w:val="6567FB"/>
          <w:lang w:val="pt"/>
        </w:rPr>
        <w:t xml:space="preserve">ou adultos que ajudarão a liderar e orientar o workshop/oficina. 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Isso dependerá do número de crianças e adolescentes participantes, mas você precisará de pelo menos uma pessoa para liderar as atividades e outra para tomar notas e responder a quaisquer problemas que possam surgir. Se você é uma criança ou adolescentes </w:t>
      </w:r>
      <w:r>
        <w:rPr>
          <w:lang w:val="pt"/>
        </w:rPr>
        <w:t xml:space="preserve">organizando um workshop ou oficina, </w:t>
      </w:r>
      <w:r>
        <w:rPr>
          <w:color w:val="000000"/>
          <w:lang w:val="pt"/>
        </w:rPr>
        <w:t xml:space="preserve"> entre em contato com um adulto de confiança em sua escola ou comunidade para apoiá-lo antes, durante e depois do workshop ou oficina. </w:t>
      </w:r>
    </w:p>
    <w:p w14:paraId="4FB542EA" w14:textId="77777777" w:rsidR="00FB5C0C" w:rsidRPr="00EE1485" w:rsidRDefault="00FB5C0C" w:rsidP="00FB5C0C">
      <w:pPr>
        <w:numPr>
          <w:ilvl w:val="0"/>
          <w:numId w:val="19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 xml:space="preserve">Garantir que todas as crianças e </w:t>
      </w:r>
      <w:r>
        <w:rPr>
          <w:color w:val="000000"/>
          <w:lang w:val="pt"/>
        </w:rPr>
        <w:t xml:space="preserve">adolescentes </w:t>
      </w:r>
      <w:r>
        <w:rPr>
          <w:b/>
          <w:color w:val="6567FB"/>
          <w:lang w:val="pt"/>
        </w:rPr>
        <w:t>tenham concordado em participar.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 (ver MODELO A: Ficha Informativa e Formulário de Consentimento). Se você planeja gravar a sessão ou tirar fotos das crianças ou adolescentes participantes, você precisará de um termo de consentimento adicional.</w:t>
      </w:r>
    </w:p>
    <w:p w14:paraId="77D4EB5D" w14:textId="77777777" w:rsidR="00FB5C0C" w:rsidRPr="00EE1485" w:rsidRDefault="00FB5C0C" w:rsidP="00FB5C0C">
      <w:pPr>
        <w:numPr>
          <w:ilvl w:val="0"/>
          <w:numId w:val="19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 xml:space="preserve">Certifique-se de que todas as crianças e </w:t>
      </w:r>
      <w:r>
        <w:rPr>
          <w:color w:val="000000"/>
          <w:lang w:val="pt"/>
        </w:rPr>
        <w:t xml:space="preserve">adolescentes </w:t>
      </w:r>
      <w:r>
        <w:rPr>
          <w:b/>
          <w:color w:val="6567FB"/>
          <w:lang w:val="pt"/>
        </w:rPr>
        <w:t xml:space="preserve">estão seguros durante o workshop ou oficina. </w:t>
      </w:r>
      <w:r>
        <w:rPr>
          <w:color w:val="000000"/>
          <w:lang w:val="pt"/>
        </w:rPr>
        <w:t xml:space="preserve">Certifique-se de que um adulto de confiança é a pessoa-chave </w:t>
      </w:r>
      <w:r>
        <w:rPr>
          <w:b/>
          <w:color w:val="000000"/>
          <w:lang w:val="pt"/>
        </w:rPr>
        <w:t>(Pessoa de Contato para Política de Prote</w:t>
      </w:r>
      <w:r>
        <w:rPr>
          <w:b/>
          <w:color w:val="000000"/>
          <w:lang w:val="pt-BR"/>
        </w:rPr>
        <w:t>ção Infantil</w:t>
      </w:r>
      <w:r>
        <w:rPr>
          <w:b/>
          <w:color w:val="000000"/>
          <w:lang w:val="pt"/>
        </w:rPr>
        <w:t xml:space="preserve">) </w:t>
      </w:r>
      <w:r>
        <w:rPr>
          <w:color w:val="000000"/>
          <w:lang w:val="pt"/>
        </w:rPr>
        <w:t xml:space="preserve">com quem as crianças e os adolescentes podem conversar caso se não sintam bem ou seguros. Apresente essa pessoa a todos os participantes. </w:t>
      </w:r>
    </w:p>
    <w:p w14:paraId="3E563F41" w14:textId="77777777" w:rsidR="00FB5C0C" w:rsidRPr="00EE1485" w:rsidRDefault="00FB5C0C" w:rsidP="00FB5C0C">
      <w:pPr>
        <w:numPr>
          <w:ilvl w:val="0"/>
          <w:numId w:val="19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 xml:space="preserve">Escolha um horário e local adequados. </w:t>
      </w:r>
      <w:r>
        <w:rPr>
          <w:color w:val="000000"/>
          <w:lang w:val="pt"/>
        </w:rPr>
        <w:t xml:space="preserve"> Deve ser um espaço tranquilo, ininterrupto e seguro para a oficina, e em um momento que funcione para crianças e adolescentes. Certifique-se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de permitir tempo suficiente para concluir as atividades. Você pode organizar as atividades em vários workshops ou oficinas curtos, que podem funcionar bem online. </w:t>
      </w:r>
    </w:p>
    <w:p w14:paraId="0DC56CD2" w14:textId="77777777" w:rsidR="00FB5C0C" w:rsidRPr="00EE1485" w:rsidRDefault="00FB5C0C" w:rsidP="00FB5C0C">
      <w:pPr>
        <w:numPr>
          <w:ilvl w:val="0"/>
          <w:numId w:val="19"/>
        </w:numPr>
        <w:rPr>
          <w:color w:val="000000"/>
          <w:lang w:val="pt-BR"/>
        </w:rPr>
      </w:pPr>
      <w:r>
        <w:rPr>
          <w:b/>
          <w:color w:val="6461FF"/>
          <w:lang w:val="pt"/>
        </w:rPr>
        <w:t xml:space="preserve">Certifique-se de que o seu workshop ou oficina é inclusivo. </w:t>
      </w:r>
      <w:r>
        <w:rPr>
          <w:color w:val="000000"/>
          <w:lang w:val="pt"/>
        </w:rPr>
        <w:t xml:space="preserve">Considere </w:t>
      </w:r>
      <w:r>
        <w:rPr>
          <w:lang w:val="pt"/>
        </w:rPr>
        <w:t xml:space="preserve"> os </w:t>
      </w:r>
      <w:r>
        <w:rPr>
          <w:color w:val="000000"/>
          <w:highlight w:val="white"/>
          <w:lang w:val="pt"/>
        </w:rPr>
        <w:t xml:space="preserve">diferentes fatores que podem afetar crianças e </w:t>
      </w:r>
      <w:r>
        <w:rPr>
          <w:color w:val="000000"/>
          <w:lang w:val="pt"/>
        </w:rPr>
        <w:t xml:space="preserve">adolescentes </w:t>
      </w:r>
      <w:r>
        <w:rPr>
          <w:color w:val="000000"/>
          <w:highlight w:val="white"/>
          <w:lang w:val="pt"/>
        </w:rPr>
        <w:t>(especialmente dos grupos marginalizados) para participar de sua oficina, como o tempo da oficina, o lugar, o idioma, o custo da viagem. Faça alterações para que todos possam participar.</w:t>
      </w:r>
    </w:p>
    <w:p w14:paraId="69EC5D59" w14:textId="77777777" w:rsidR="00FB5C0C" w:rsidRPr="00EE1485" w:rsidRDefault="00FB5C0C" w:rsidP="00FB5C0C">
      <w:pPr>
        <w:numPr>
          <w:ilvl w:val="0"/>
          <w:numId w:val="19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 xml:space="preserve">Use sua criatividade! </w:t>
      </w:r>
      <w:r>
        <w:rPr>
          <w:color w:val="000000"/>
          <w:lang w:val="pt"/>
        </w:rPr>
        <w:t xml:space="preserve"> Você pode adaptaras atividades para servir crianças e adolescentes com diferentes necessidades e habilidades. </w:t>
      </w:r>
    </w:p>
    <w:p w14:paraId="7DFC6F96" w14:textId="77777777" w:rsidR="002E208E" w:rsidRPr="00FB5C0C" w:rsidRDefault="002E208E">
      <w:pPr>
        <w:rPr>
          <w:color w:val="000000"/>
          <w:lang w:val="pt-BR"/>
        </w:rPr>
      </w:pPr>
    </w:p>
    <w:p w14:paraId="5851D03E" w14:textId="77777777" w:rsidR="002E208E" w:rsidRPr="00FB5C0C" w:rsidRDefault="002E208E">
      <w:pPr>
        <w:ind w:left="360"/>
        <w:rPr>
          <w:color w:val="000000"/>
          <w:lang w:val="pt-BR"/>
        </w:rPr>
      </w:pPr>
    </w:p>
    <w:p w14:paraId="55AEB303" w14:textId="77777777" w:rsidR="002E208E" w:rsidRPr="00FB5C0C" w:rsidRDefault="0007005E">
      <w:pPr>
        <w:pStyle w:val="berschrift2"/>
        <w:rPr>
          <w:lang w:val="pt-BR"/>
        </w:rPr>
      </w:pPr>
      <w:bookmarkStart w:id="35" w:name="_Toc121243708"/>
      <w:r>
        <w:rPr>
          <w:lang w:val="pt"/>
        </w:rPr>
        <w:t>Uma nota sobre a eco-ansiedade</w:t>
      </w:r>
      <w:bookmarkEnd w:id="35"/>
    </w:p>
    <w:p w14:paraId="2A1667C9" w14:textId="77777777" w:rsidR="002E208E" w:rsidRPr="00FB5C0C" w:rsidRDefault="002E208E">
      <w:pPr>
        <w:ind w:left="360"/>
        <w:rPr>
          <w:color w:val="000000"/>
          <w:lang w:val="pt-BR"/>
        </w:rPr>
      </w:pPr>
    </w:p>
    <w:p w14:paraId="3573FB72" w14:textId="77777777" w:rsidR="00FB5C0C" w:rsidRPr="00EE1485" w:rsidRDefault="00FB5C0C" w:rsidP="00FB5C0C">
      <w:pPr>
        <w:ind w:left="360"/>
        <w:rPr>
          <w:color w:val="000000"/>
          <w:lang w:val="pt-BR"/>
        </w:rPr>
      </w:pPr>
      <w:r>
        <w:rPr>
          <w:color w:val="000000"/>
          <w:lang w:val="pt"/>
        </w:rPr>
        <w:t xml:space="preserve">Muitas crianças e adolescentes (e adultos) sentem-se ansiosos ou nervosos com as alterações climáticas, os danos ambientais e o futuro do planeta. As perguntas e atividades desta caixa de ferramentas são projetadas para ajudar crianças e adolescentes a se sentirem empoderados, apoiados e com esperança ambiental. Aqui estão algumas coisas a ter em mente para que crianças e adolescentes se sintam felizes, seguros e bem quando participam das oficinas: </w:t>
      </w:r>
    </w:p>
    <w:p w14:paraId="3D820899" w14:textId="77777777" w:rsidR="00FB5C0C" w:rsidRPr="00EE1485" w:rsidRDefault="00FB5C0C" w:rsidP="00FB5C0C">
      <w:pPr>
        <w:ind w:left="360"/>
        <w:rPr>
          <w:color w:val="000000"/>
          <w:lang w:val="pt-BR"/>
        </w:rPr>
      </w:pPr>
    </w:p>
    <w:p w14:paraId="4090BAA9" w14:textId="77777777" w:rsidR="00FB5C0C" w:rsidRPr="00EE1485" w:rsidRDefault="00FB5C0C" w:rsidP="00FB5C0C">
      <w:pPr>
        <w:numPr>
          <w:ilvl w:val="0"/>
          <w:numId w:val="20"/>
        </w:numPr>
        <w:rPr>
          <w:color w:val="000000"/>
          <w:lang w:val="pt-BR"/>
        </w:rPr>
      </w:pPr>
      <w:r>
        <w:rPr>
          <w:color w:val="000000"/>
          <w:lang w:val="pt"/>
        </w:rPr>
        <w:t>Ouça e apoie os sentimentos das crianças e dos adolescentes.</w:t>
      </w:r>
    </w:p>
    <w:p w14:paraId="0B55C083" w14:textId="77777777" w:rsidR="00FB5C0C" w:rsidRPr="00EE1485" w:rsidRDefault="00FB5C0C" w:rsidP="00FB5C0C">
      <w:pPr>
        <w:numPr>
          <w:ilvl w:val="0"/>
          <w:numId w:val="20"/>
        </w:numPr>
        <w:rPr>
          <w:color w:val="000000"/>
          <w:lang w:val="pt-BR"/>
        </w:rPr>
      </w:pPr>
      <w:r>
        <w:rPr>
          <w:color w:val="000000"/>
          <w:lang w:val="pt"/>
        </w:rPr>
        <w:lastRenderedPageBreak/>
        <w:t>Seja honesto sobre a realidade dos danos ambientais e das mudanças climáticas e certifique-se de queas informações que você compartilha sejam precisas e venham de fontes confiáveis.</w:t>
      </w:r>
    </w:p>
    <w:p w14:paraId="73C71044" w14:textId="77777777" w:rsidR="00FB5C0C" w:rsidRPr="00EE1485" w:rsidRDefault="00FB5C0C" w:rsidP="00FB5C0C">
      <w:pPr>
        <w:numPr>
          <w:ilvl w:val="0"/>
          <w:numId w:val="20"/>
        </w:numPr>
        <w:rPr>
          <w:color w:val="000000"/>
          <w:lang w:val="pt-BR"/>
        </w:rPr>
      </w:pPr>
      <w:r>
        <w:rPr>
          <w:color w:val="000000"/>
          <w:lang w:val="pt"/>
        </w:rPr>
        <w:t>Incentive as crianças e os adolescentes a compartilhar suas preocupações ou ansiedade com um adulto de confiança e apoie-os no acesso à ajuda profissional, se precisarem.</w:t>
      </w:r>
    </w:p>
    <w:p w14:paraId="36C80720" w14:textId="77777777" w:rsidR="00FB5C0C" w:rsidRPr="00EE1485" w:rsidRDefault="00FB5C0C" w:rsidP="00FB5C0C">
      <w:pPr>
        <w:numPr>
          <w:ilvl w:val="0"/>
          <w:numId w:val="20"/>
        </w:numPr>
        <w:rPr>
          <w:color w:val="000000"/>
          <w:lang w:val="pt-BR"/>
        </w:rPr>
      </w:pPr>
      <w:r>
        <w:rPr>
          <w:color w:val="000000"/>
          <w:lang w:val="pt"/>
        </w:rPr>
        <w:t>Compartilhe exemplos positivos e inspiradores de soluções ambientais e ação climática.</w:t>
      </w:r>
    </w:p>
    <w:p w14:paraId="32C62B5F" w14:textId="77777777" w:rsidR="00FB5C0C" w:rsidRPr="00EE1485" w:rsidRDefault="00FB5C0C" w:rsidP="00FB5C0C">
      <w:pPr>
        <w:numPr>
          <w:ilvl w:val="0"/>
          <w:numId w:val="20"/>
        </w:numPr>
        <w:rPr>
          <w:color w:val="000000"/>
          <w:lang w:val="pt-BR"/>
        </w:rPr>
      </w:pPr>
      <w:r>
        <w:rPr>
          <w:color w:val="000000"/>
          <w:lang w:val="pt"/>
        </w:rPr>
        <w:t>Apoiar crianças e adolescentes a agir ou  conectar-se com outras crianças e adolescentes que desejam fazer o mesmo.</w:t>
      </w:r>
    </w:p>
    <w:p w14:paraId="777A9FB2" w14:textId="77777777" w:rsidR="00FB5C0C" w:rsidRPr="00EE1485" w:rsidRDefault="00FB5C0C" w:rsidP="00FB5C0C">
      <w:pPr>
        <w:rPr>
          <w:color w:val="000000"/>
          <w:lang w:val="pt-BR"/>
        </w:rPr>
      </w:pPr>
    </w:p>
    <w:p w14:paraId="364D54BE" w14:textId="77777777" w:rsidR="00FB5C0C" w:rsidRDefault="00FB5C0C" w:rsidP="00FB5C0C">
      <w:pPr>
        <w:rPr>
          <w:color w:val="000000"/>
        </w:rPr>
      </w:pPr>
      <w:r>
        <w:rPr>
          <w:color w:val="000000"/>
          <w:lang w:val="pt"/>
        </w:rPr>
        <w:t>“No meu livro ‘</w:t>
      </w:r>
      <w:r>
        <w:rPr>
          <w:i/>
          <w:color w:val="000000"/>
          <w:lang w:val="pt"/>
        </w:rPr>
        <w:t>Pergunte a Francisco: O que é a mudança climática?’</w:t>
      </w:r>
      <w:r>
        <w:rPr>
          <w:lang w:val="pt"/>
        </w:rPr>
        <w:t xml:space="preserve"> </w:t>
      </w:r>
      <w:r>
        <w:rPr>
          <w:color w:val="000000"/>
          <w:lang w:val="pt"/>
        </w:rPr>
        <w:t>, partilho do conceito de ’eco-esperança</w:t>
      </w:r>
      <w:r w:rsidRPr="00EE1485">
        <w:rPr>
          <w:color w:val="000000"/>
          <w:lang w:val="pt-BR"/>
        </w:rPr>
        <w:t>‘</w:t>
      </w:r>
      <w:r>
        <w:rPr>
          <w:color w:val="000000"/>
          <w:lang w:val="pt"/>
        </w:rPr>
        <w:t>. Defini a eco-esperança como uma esperança cheia de ações para defender a vida e cuidar do planeta, diante das crises que estamos passando</w:t>
      </w:r>
      <w:r>
        <w:rPr>
          <w:lang w:val="pt"/>
        </w:rPr>
        <w:t xml:space="preserve"> como </w:t>
      </w:r>
      <w:r>
        <w:rPr>
          <w:color w:val="000000"/>
          <w:lang w:val="pt"/>
        </w:rPr>
        <w:t>sociedade e que ameaçam a vida, como guerras, perda de biodiversidade e mudanças climáticas". Francisco, 13 anos, Colômbia</w:t>
      </w:r>
    </w:p>
    <w:p w14:paraId="5CEDC428" w14:textId="77777777" w:rsidR="002E208E" w:rsidRDefault="002E208E">
      <w:pPr>
        <w:rPr>
          <w:color w:val="000000"/>
        </w:rPr>
      </w:pPr>
    </w:p>
    <w:p w14:paraId="288B0BB3" w14:textId="77777777" w:rsidR="002E208E" w:rsidRDefault="002E208E">
      <w:pPr>
        <w:rPr>
          <w:color w:val="000000"/>
        </w:rPr>
      </w:pPr>
    </w:p>
    <w:p w14:paraId="794C8B58" w14:textId="2A08E0F1" w:rsidR="002E208E" w:rsidRDefault="0007005E">
      <w:pPr>
        <w:pStyle w:val="berschrift2"/>
      </w:pPr>
      <w:bookmarkStart w:id="36" w:name="_Toc121243709"/>
      <w:r>
        <w:rPr>
          <w:lang w:val="pt"/>
        </w:rPr>
        <w:t>Durante o workshop</w:t>
      </w:r>
      <w:r w:rsidR="00FB5C0C">
        <w:rPr>
          <w:lang w:val="pt"/>
        </w:rPr>
        <w:t>/oficina</w:t>
      </w:r>
      <w:bookmarkEnd w:id="36"/>
    </w:p>
    <w:p w14:paraId="088AAD74" w14:textId="77777777" w:rsidR="002E208E" w:rsidRDefault="002E208E">
      <w:pPr>
        <w:rPr>
          <w:color w:val="000000"/>
        </w:rPr>
      </w:pPr>
    </w:p>
    <w:p w14:paraId="0BA49478" w14:textId="77777777" w:rsidR="00FB5C0C" w:rsidRPr="00EE1485" w:rsidRDefault="00FB5C0C" w:rsidP="00FB5C0C">
      <w:pPr>
        <w:numPr>
          <w:ilvl w:val="0"/>
          <w:numId w:val="22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 xml:space="preserve">Prepare o cenário. </w:t>
      </w:r>
      <w:r>
        <w:rPr>
          <w:color w:val="000000"/>
          <w:lang w:val="pt"/>
        </w:rPr>
        <w:t xml:space="preserve"> Antes de iniciar as atividades, é importante começar por apresentar às</w:t>
      </w:r>
      <w:r>
        <w:rPr>
          <w:lang w:val="pt"/>
        </w:rPr>
        <w:t xml:space="preserve"> crianças e </w:t>
      </w:r>
      <w:r>
        <w:rPr>
          <w:color w:val="000000"/>
          <w:lang w:val="pt"/>
        </w:rPr>
        <w:t xml:space="preserve">adolescentes </w:t>
      </w:r>
      <w:r>
        <w:rPr>
          <w:lang w:val="pt"/>
        </w:rPr>
        <w:t xml:space="preserve">o </w:t>
      </w:r>
      <w:r>
        <w:rPr>
          <w:color w:val="000000"/>
          <w:lang w:val="pt"/>
        </w:rPr>
        <w:t>Comentário Geral n.º 26 e por que razão o Comitê convida as crianças e os adolescentes a compartilharem os seus pontos de vista, experiências e ideias. Você pode</w:t>
      </w:r>
      <w:r>
        <w:rPr>
          <w:lang w:val="pt"/>
        </w:rPr>
        <w:t xml:space="preserve"> </w:t>
      </w:r>
      <w:r>
        <w:rPr>
          <w:i/>
          <w:color w:val="000000"/>
          <w:lang w:val="pt"/>
        </w:rPr>
        <w:t xml:space="preserve">utilizar o texto introdutório desta caixa de ferramentas, retirado da nossa hisitória em quadrinhos disponível em </w:t>
      </w:r>
      <w:hyperlink r:id="rId12">
        <w:r w:rsidRPr="00676483">
          <w:rPr>
            <w:i/>
            <w:color w:val="1155CC"/>
            <w:u w:val="single"/>
            <w:lang w:val="pt"/>
          </w:rPr>
          <w:t>childrightsenvironment.org/es/comic</w:t>
        </w:r>
      </w:hyperlink>
      <w:r w:rsidRPr="00676483">
        <w:rPr>
          <w:i/>
          <w:color w:val="000000"/>
          <w:lang w:val="pt"/>
        </w:rPr>
        <w:t>! Você também pode</w:t>
      </w:r>
      <w:r>
        <w:rPr>
          <w:i/>
          <w:color w:val="000000"/>
          <w:lang w:val="pt"/>
        </w:rPr>
        <w:t xml:space="preserve"> compartilhar um resumo amigável para crianças e adolescentes do esbo</w:t>
      </w:r>
      <w:r>
        <w:rPr>
          <w:i/>
          <w:color w:val="000000"/>
          <w:lang w:val="pt-BR"/>
        </w:rPr>
        <w:t>ço do</w:t>
      </w:r>
      <w:r>
        <w:rPr>
          <w:i/>
          <w:color w:val="000000"/>
          <w:lang w:val="pt"/>
        </w:rPr>
        <w:t xml:space="preserve"> Comentário Geral nº 26: </w:t>
      </w:r>
      <w:r w:rsidRPr="00210130">
        <w:rPr>
          <w:i/>
          <w:color w:val="000000"/>
          <w:lang w:val="pt"/>
        </w:rPr>
        <w:t>https://bit.ly/niñasyniñosborrador</w:t>
      </w:r>
    </w:p>
    <w:p w14:paraId="43E06AC1" w14:textId="77777777" w:rsidR="00FB5C0C" w:rsidRPr="00EE1485" w:rsidRDefault="00FB5C0C" w:rsidP="00FB5C0C">
      <w:pPr>
        <w:numPr>
          <w:ilvl w:val="0"/>
          <w:numId w:val="22"/>
        </w:numPr>
        <w:rPr>
          <w:color w:val="000000"/>
          <w:lang w:val="pt-BR"/>
        </w:rPr>
      </w:pPr>
      <w:r>
        <w:rPr>
          <w:b/>
          <w:color w:val="6461FF"/>
          <w:lang w:val="pt"/>
        </w:rPr>
        <w:t xml:space="preserve">Certifique-se de que as crianças e os adolescentes estão seguros e são apoiados. </w:t>
      </w:r>
      <w:r>
        <w:rPr>
          <w:color w:val="000000"/>
          <w:lang w:val="pt"/>
        </w:rPr>
        <w:t>Lembre as crianças e adolescentes que, caso se sintainseguros ou preocupados com algo durante o workshop ou oficina, eles podem conversar com o adulto de confiança responsável pela pol</w:t>
      </w:r>
      <w:r w:rsidRPr="00EE1485">
        <w:rPr>
          <w:color w:val="000000"/>
          <w:lang w:val="pt-BR"/>
        </w:rPr>
        <w:t xml:space="preserve">ítica de </w:t>
      </w:r>
      <w:r>
        <w:rPr>
          <w:color w:val="000000"/>
          <w:lang w:val="pt"/>
        </w:rPr>
        <w:t xml:space="preserve">proteção infantil. </w:t>
      </w:r>
    </w:p>
    <w:p w14:paraId="136C3992" w14:textId="77777777" w:rsidR="00FB5C0C" w:rsidRPr="00EE1485" w:rsidRDefault="00FB5C0C" w:rsidP="00FB5C0C">
      <w:pPr>
        <w:numPr>
          <w:ilvl w:val="0"/>
          <w:numId w:val="22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 xml:space="preserve">Lembre as crianças e adolescentes que sua participação é voluntária. </w:t>
      </w:r>
      <w:r>
        <w:rPr>
          <w:color w:val="000000"/>
          <w:lang w:val="pt"/>
        </w:rPr>
        <w:t>Crianças</w:t>
      </w:r>
      <w:r>
        <w:rPr>
          <w:lang w:val="pt"/>
        </w:rPr>
        <w:t xml:space="preserve"> e </w:t>
      </w:r>
      <w:r>
        <w:rPr>
          <w:color w:val="000000"/>
          <w:lang w:val="pt"/>
        </w:rPr>
        <w:t xml:space="preserve"> adolescentes não são obrigados a participar se não quiserem e podem retirar-se das atividades a qualquer momento. Isso também significa que eles não precisam compartilhar nenhuma informação pessoal durante o workshop ou oficina.</w:t>
      </w:r>
    </w:p>
    <w:p w14:paraId="39E94625" w14:textId="77777777" w:rsidR="00FB5C0C" w:rsidRPr="00EE1485" w:rsidRDefault="00FB5C0C" w:rsidP="00FB5C0C">
      <w:pPr>
        <w:numPr>
          <w:ilvl w:val="0"/>
          <w:numId w:val="21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>Gaste tempo em pausas e atividades energéticas (quebra-gelo).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 Pode ser um jogo ou apenas um intervalo para tomar um pouco de ar fresco, mover-se levemente ou fazer um lanche.</w:t>
      </w:r>
    </w:p>
    <w:p w14:paraId="4534C472" w14:textId="77777777" w:rsidR="00FB5C0C" w:rsidRPr="00EE1485" w:rsidRDefault="00FB5C0C" w:rsidP="00FB5C0C">
      <w:pPr>
        <w:numPr>
          <w:ilvl w:val="0"/>
          <w:numId w:val="21"/>
        </w:numPr>
        <w:rPr>
          <w:color w:val="000000"/>
          <w:lang w:val="pt-BR"/>
        </w:rPr>
      </w:pPr>
      <w:r>
        <w:rPr>
          <w:b/>
          <w:color w:val="6567FB"/>
          <w:lang w:val="pt"/>
        </w:rPr>
        <w:t>Use os modelos de regsitro da contribui</w:t>
      </w:r>
      <w:r>
        <w:rPr>
          <w:b/>
          <w:color w:val="6567FB"/>
          <w:lang w:val="pt-BR"/>
        </w:rPr>
        <w:t>ção de crianças e adolescentes</w:t>
      </w:r>
      <w:r>
        <w:rPr>
          <w:b/>
          <w:color w:val="6567FB"/>
          <w:lang w:val="pt"/>
        </w:rPr>
        <w:t xml:space="preserve">. </w:t>
      </w:r>
      <w:r>
        <w:rPr>
          <w:color w:val="000000"/>
          <w:lang w:val="pt"/>
        </w:rPr>
        <w:t xml:space="preserve"> No final deste guia há um modelo que irá ajudá-lo a capturar as vistas e pontos de vista de crianças e adolescentes da forma mais completa e precisa possível. Peça às crianças e aos adolescentes que repitam suas respostas se você não tiver certeza de que elas entenderam algo que disseram.</w:t>
      </w:r>
    </w:p>
    <w:p w14:paraId="14611C70" w14:textId="77777777" w:rsidR="00FB5C0C" w:rsidRPr="00EE1485" w:rsidRDefault="00FB5C0C" w:rsidP="00FB5C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lang w:val="pt-BR"/>
        </w:rPr>
      </w:pPr>
      <w:r>
        <w:rPr>
          <w:b/>
          <w:color w:val="6567FB"/>
          <w:lang w:val="pt"/>
        </w:rPr>
        <w:lastRenderedPageBreak/>
        <w:t>Explique as etapas a seguir</w:t>
      </w:r>
      <w:r>
        <w:rPr>
          <w:color w:val="000000"/>
          <w:lang w:val="pt"/>
        </w:rPr>
        <w:t>. No final do workshop ou oficina, explique o que acontecerá a seguir (veja "Próximos Passos" nesta caixa de ferramentas) e agradeça às crianças e aos adolescentes por sua incrível participação.</w:t>
      </w:r>
    </w:p>
    <w:p w14:paraId="3CF696C9" w14:textId="72E71AB9" w:rsidR="002E208E" w:rsidRDefault="002E208E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lang w:val="pt-BR"/>
        </w:rPr>
      </w:pPr>
    </w:p>
    <w:p w14:paraId="26F91BFA" w14:textId="77777777" w:rsidR="00FB5C0C" w:rsidRPr="00FB5C0C" w:rsidRDefault="00FB5C0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lang w:val="pt-BR"/>
        </w:rPr>
      </w:pPr>
    </w:p>
    <w:p w14:paraId="5B0369BF" w14:textId="2C2F6C08" w:rsidR="002E208E" w:rsidRPr="00FB5C0C" w:rsidRDefault="0007005E">
      <w:pPr>
        <w:pStyle w:val="berschrift2"/>
        <w:rPr>
          <w:lang w:val="pt-BR"/>
        </w:rPr>
      </w:pPr>
      <w:bookmarkStart w:id="37" w:name="_Toc121243710"/>
      <w:r>
        <w:rPr>
          <w:lang w:val="pt"/>
        </w:rPr>
        <w:t>Após o workshop</w:t>
      </w:r>
      <w:r w:rsidR="00FB5C0C">
        <w:rPr>
          <w:lang w:val="pt"/>
        </w:rPr>
        <w:t>/oficina</w:t>
      </w:r>
      <w:bookmarkEnd w:id="37"/>
    </w:p>
    <w:p w14:paraId="2CFC9E3A" w14:textId="77777777" w:rsidR="002E208E" w:rsidRPr="00FB5C0C" w:rsidRDefault="002E208E">
      <w:pPr>
        <w:rPr>
          <w:color w:val="000000"/>
          <w:lang w:val="pt-BR"/>
        </w:rPr>
      </w:pPr>
    </w:p>
    <w:p w14:paraId="724EE8BD" w14:textId="69E14357" w:rsidR="002E208E" w:rsidRPr="00FB5C0C" w:rsidRDefault="0007005E">
      <w:pPr>
        <w:jc w:val="left"/>
        <w:rPr>
          <w:color w:val="000000"/>
          <w:highlight w:val="magenta"/>
          <w:lang w:val="pt-BR"/>
        </w:rPr>
      </w:pPr>
      <w:r>
        <w:rPr>
          <w:b/>
          <w:color w:val="6567FB"/>
          <w:lang w:val="pt"/>
        </w:rPr>
        <w:t>1</w:t>
      </w:r>
      <w:r>
        <w:rPr>
          <w:b/>
          <w:color w:val="000000"/>
          <w:lang w:val="pt"/>
        </w:rPr>
        <w:t xml:space="preserve"> Carregue os resultados do workshop</w:t>
      </w:r>
      <w:r w:rsidR="00FB5C0C">
        <w:rPr>
          <w:b/>
          <w:color w:val="000000"/>
          <w:lang w:val="pt"/>
        </w:rPr>
        <w:t>/oficina</w:t>
      </w:r>
      <w:r>
        <w:rPr>
          <w:b/>
          <w:color w:val="000000"/>
          <w:lang w:val="pt"/>
        </w:rPr>
        <w:t xml:space="preserve"> (texto e arte) </w:t>
      </w:r>
      <w:r w:rsidR="00FB5C0C">
        <w:rPr>
          <w:b/>
          <w:color w:val="000000"/>
          <w:lang w:val="pt"/>
        </w:rPr>
        <w:t>em</w:t>
      </w:r>
      <w:r>
        <w:rPr>
          <w:b/>
          <w:color w:val="000000"/>
          <w:lang w:val="pt"/>
        </w:rPr>
        <w:t xml:space="preserve">: </w:t>
      </w:r>
      <w:r w:rsidRPr="00310632">
        <w:rPr>
          <w:color w:val="000000"/>
          <w:lang w:val="pt"/>
        </w:rPr>
        <w:t>https://l4cqlef9g5g.typeform.com/childrentoolkit</w:t>
      </w:r>
    </w:p>
    <w:p w14:paraId="58439A69" w14:textId="77777777" w:rsidR="002E208E" w:rsidRPr="00FB5C0C" w:rsidRDefault="002E208E">
      <w:pPr>
        <w:jc w:val="left"/>
        <w:rPr>
          <w:color w:val="000000"/>
          <w:lang w:val="pt-BR"/>
        </w:rPr>
      </w:pPr>
    </w:p>
    <w:p w14:paraId="10ED68F4" w14:textId="77777777" w:rsidR="00FB5C0C" w:rsidRPr="00EE1485" w:rsidRDefault="00FB5C0C" w:rsidP="00FB5C0C">
      <w:pPr>
        <w:jc w:val="left"/>
        <w:rPr>
          <w:b/>
          <w:color w:val="000000"/>
          <w:lang w:val="pt-BR"/>
        </w:rPr>
      </w:pPr>
      <w:r w:rsidRPr="00676483">
        <w:rPr>
          <w:color w:val="000000"/>
          <w:lang w:val="pt"/>
        </w:rPr>
        <w:t xml:space="preserve">Essas informações são gerenciadas </w:t>
      </w:r>
      <w:r>
        <w:rPr>
          <w:color w:val="000000"/>
          <w:lang w:val="pt"/>
        </w:rPr>
        <w:t>por</w:t>
      </w:r>
      <w:r w:rsidRPr="00676483">
        <w:rPr>
          <w:color w:val="000000"/>
          <w:lang w:val="pt"/>
        </w:rPr>
        <w:t xml:space="preserve"> terre des hommes </w:t>
      </w:r>
      <w:r>
        <w:rPr>
          <w:color w:val="000000"/>
          <w:lang w:val="pt"/>
        </w:rPr>
        <w:t xml:space="preserve">Alemanha </w:t>
      </w:r>
      <w:r w:rsidRPr="00676483">
        <w:rPr>
          <w:color w:val="000000"/>
          <w:lang w:val="pt"/>
        </w:rPr>
        <w:t xml:space="preserve">e pela Iniciativa de Direitos Ambientais das Crianças (CERI) e são coletadas em plataformas de dados seguras exclusivamente para os fins do Comentário Geral nº 26. </w:t>
      </w:r>
      <w:r w:rsidRPr="00676483">
        <w:rPr>
          <w:b/>
          <w:color w:val="000000"/>
          <w:lang w:val="pt"/>
        </w:rPr>
        <w:t xml:space="preserve">Por favor, não carregue fotos ou imagens das próprias crianças e </w:t>
      </w:r>
      <w:r>
        <w:rPr>
          <w:b/>
          <w:color w:val="000000"/>
          <w:lang w:val="pt"/>
        </w:rPr>
        <w:t>adolescentes</w:t>
      </w:r>
      <w:r w:rsidRPr="00676483">
        <w:rPr>
          <w:b/>
          <w:color w:val="000000"/>
          <w:lang w:val="pt"/>
        </w:rPr>
        <w:t xml:space="preserve"> participantes.</w:t>
      </w:r>
    </w:p>
    <w:p w14:paraId="7EE01481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757F9E15" w14:textId="77777777" w:rsidR="00FB5C0C" w:rsidRDefault="00FB5C0C" w:rsidP="00FB5C0C">
      <w:pPr>
        <w:jc w:val="left"/>
        <w:rPr>
          <w:color w:val="000000"/>
          <w:lang w:val="pt"/>
        </w:rPr>
      </w:pPr>
      <w:r w:rsidRPr="00676483">
        <w:rPr>
          <w:color w:val="000000"/>
          <w:lang w:val="pt"/>
        </w:rPr>
        <w:t>Se você usou a transcrição de áudio, lembre-se de excluir o arquivo.</w:t>
      </w:r>
    </w:p>
    <w:p w14:paraId="1D58DB16" w14:textId="77777777" w:rsidR="00FB5C0C" w:rsidRDefault="00FB5C0C">
      <w:pPr>
        <w:jc w:val="left"/>
        <w:rPr>
          <w:b/>
          <w:color w:val="6461FF"/>
          <w:lang w:val="pt"/>
        </w:rPr>
      </w:pPr>
    </w:p>
    <w:p w14:paraId="5E1DCB02" w14:textId="77777777" w:rsidR="00FB5C0C" w:rsidRDefault="00FB5C0C">
      <w:pPr>
        <w:jc w:val="left"/>
        <w:rPr>
          <w:b/>
          <w:color w:val="6461FF"/>
          <w:lang w:val="pt"/>
        </w:rPr>
      </w:pPr>
    </w:p>
    <w:p w14:paraId="70DCA1EA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 w:rsidRPr="00676483">
        <w:rPr>
          <w:b/>
          <w:color w:val="6461FF"/>
          <w:lang w:val="pt"/>
        </w:rPr>
        <w:t>2 Subscreva a</w:t>
      </w:r>
      <w:r w:rsidRPr="00676483">
        <w:rPr>
          <w:b/>
          <w:color w:val="000000"/>
          <w:lang w:val="pt"/>
        </w:rPr>
        <w:t xml:space="preserve"> nossa </w:t>
      </w:r>
      <w:hyperlink r:id="rId13">
        <w:r w:rsidRPr="00676483">
          <w:rPr>
            <w:b/>
            <w:color w:val="000000"/>
            <w:lang w:val="pt"/>
          </w:rPr>
          <w:t>newsletter</w:t>
        </w:r>
      </w:hyperlink>
      <w:r w:rsidRPr="00676483">
        <w:rPr>
          <w:b/>
          <w:color w:val="000000"/>
          <w:lang w:val="pt"/>
        </w:rPr>
        <w:t xml:space="preserve"> para receber atualizações sobre o desenvolvimento do Comentário Geral. </w:t>
      </w:r>
      <w:r>
        <w:rPr>
          <w:lang w:val="pt"/>
        </w:rPr>
        <w:t xml:space="preserve"> </w:t>
      </w:r>
      <w:r w:rsidRPr="00676483">
        <w:rPr>
          <w:color w:val="000000"/>
          <w:lang w:val="pt"/>
        </w:rPr>
        <w:t xml:space="preserve">Isso é muito importante para receber atualizações sobre o processo e fornecer informações às crianças e </w:t>
      </w:r>
      <w:r>
        <w:rPr>
          <w:color w:val="000000"/>
          <w:lang w:val="pt"/>
        </w:rPr>
        <w:t>aos adolescentes</w:t>
      </w:r>
      <w:r w:rsidRPr="00676483">
        <w:rPr>
          <w:color w:val="000000"/>
          <w:lang w:val="pt"/>
        </w:rPr>
        <w:t xml:space="preserve"> que participaram. childrightsenvironment.org/es/mantente-al-dia</w:t>
      </w:r>
    </w:p>
    <w:p w14:paraId="5B3C7BDA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3A683F20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>
        <w:rPr>
          <w:b/>
          <w:color w:val="6461FF"/>
          <w:lang w:val="pt"/>
        </w:rPr>
        <w:t xml:space="preserve">3 </w:t>
      </w:r>
      <w:r>
        <w:rPr>
          <w:b/>
          <w:color w:val="000000"/>
          <w:lang w:val="pt"/>
        </w:rPr>
        <w:t xml:space="preserve">Divulgue a Consulta. 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Compartilhe seu apoio à participação de crianças e adolescentes no Comentário Geral nº 26 nas mídias sociais. Para incentivar outras pessoas a participar, convidamos você a compartilhar histórias ou notícias sobre seus workshops ou oficinas e marcar nossos canais de mídia social. </w:t>
      </w:r>
      <w:r>
        <w:rPr>
          <w:lang w:val="pt"/>
        </w:rPr>
        <w:t xml:space="preserve"> </w:t>
      </w:r>
      <w:r>
        <w:rPr>
          <w:i/>
          <w:color w:val="000000"/>
          <w:lang w:val="pt"/>
        </w:rPr>
        <w:t xml:space="preserve">Certifique-se de que tem consentimento para publicar fotografias. </w:t>
      </w:r>
    </w:p>
    <w:p w14:paraId="4C4A7BCD" w14:textId="77777777" w:rsidR="00FB5C0C" w:rsidRPr="00EE1485" w:rsidRDefault="00FB5C0C" w:rsidP="00FB5C0C">
      <w:pPr>
        <w:rPr>
          <w:color w:val="000000"/>
          <w:lang w:val="pt-BR"/>
        </w:rPr>
      </w:pPr>
    </w:p>
    <w:p w14:paraId="607C44C2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>Hashtag: #DerechosDelNiñoMedioAmbiente</w:t>
      </w:r>
    </w:p>
    <w:p w14:paraId="1A66A5CA" w14:textId="77777777" w:rsidR="00FB5C0C" w:rsidRPr="00EE1485" w:rsidRDefault="00FB5C0C" w:rsidP="00FB5C0C">
      <w:pPr>
        <w:rPr>
          <w:color w:val="000000"/>
          <w:lang w:val="pt-BR"/>
        </w:rPr>
      </w:pPr>
    </w:p>
    <w:p w14:paraId="6EF2EBA7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>Instagram: @GC26_CAT / @tdh_de / @unitednationshumanrights</w:t>
      </w:r>
    </w:p>
    <w:p w14:paraId="78476B7D" w14:textId="77777777" w:rsidR="00FB5C0C" w:rsidRPr="00EE1485" w:rsidRDefault="00FB5C0C" w:rsidP="00FB5C0C">
      <w:pPr>
        <w:rPr>
          <w:color w:val="000000"/>
          <w:lang w:val="pt-BR"/>
        </w:rPr>
      </w:pPr>
    </w:p>
    <w:p w14:paraId="66F38422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Facebook: GC26_CAT </w:t>
      </w:r>
      <w:r>
        <w:rPr>
          <w:lang w:val="pt"/>
        </w:rPr>
        <w:t xml:space="preserve"> / </w:t>
      </w:r>
      <w:r>
        <w:rPr>
          <w:color w:val="000000"/>
          <w:lang w:val="pt"/>
        </w:rPr>
        <w:t>tdh.de / Nações Unidasdireitos humanos</w:t>
      </w:r>
    </w:p>
    <w:p w14:paraId="2720F195" w14:textId="77777777" w:rsidR="00FB5C0C" w:rsidRPr="00EE1485" w:rsidRDefault="00FB5C0C" w:rsidP="00FB5C0C">
      <w:pPr>
        <w:rPr>
          <w:color w:val="000000"/>
          <w:lang w:val="pt-BR"/>
        </w:rPr>
      </w:pPr>
    </w:p>
    <w:p w14:paraId="35E0A3D1" w14:textId="77777777" w:rsidR="00FB5C0C" w:rsidRPr="00EE1485" w:rsidRDefault="00FB5C0C" w:rsidP="00FB5C0C">
      <w:pPr>
        <w:rPr>
          <w:color w:val="000000"/>
        </w:rPr>
      </w:pPr>
      <w:r w:rsidRPr="00EE1485">
        <w:rPr>
          <w:color w:val="000000"/>
        </w:rPr>
        <w:t xml:space="preserve">Twitter: @GC26_CAT @CERI_Coalition / @tdh_de / @UNChildRights1 </w:t>
      </w:r>
    </w:p>
    <w:p w14:paraId="05F955BB" w14:textId="77777777" w:rsidR="00FB5C0C" w:rsidRPr="00EE1485" w:rsidRDefault="00FB5C0C" w:rsidP="00FB5C0C">
      <w:pPr>
        <w:rPr>
          <w:color w:val="000000"/>
        </w:rPr>
      </w:pPr>
    </w:p>
    <w:p w14:paraId="495AA161" w14:textId="77777777" w:rsidR="00FB5C0C" w:rsidRPr="005B6ECF" w:rsidRDefault="00FB5C0C" w:rsidP="00FB5C0C">
      <w:pPr>
        <w:rPr>
          <w:color w:val="000000"/>
          <w:lang w:val="pt-BR"/>
        </w:rPr>
      </w:pPr>
      <w:r w:rsidRPr="005B6ECF">
        <w:rPr>
          <w:color w:val="000000"/>
          <w:lang w:val="pt-BR"/>
        </w:rPr>
        <w:t>LinkedIn: terre-des-hommes-deutschland</w:t>
      </w:r>
    </w:p>
    <w:p w14:paraId="34EDD3CA" w14:textId="77777777" w:rsidR="00FB5C0C" w:rsidRPr="005B6ECF" w:rsidRDefault="00FB5C0C" w:rsidP="00FB5C0C">
      <w:pPr>
        <w:rPr>
          <w:color w:val="000000"/>
          <w:lang w:val="pt-BR"/>
        </w:rPr>
      </w:pPr>
    </w:p>
    <w:p w14:paraId="1D9D4B4C" w14:textId="28874402" w:rsidR="002E208E" w:rsidRPr="00FB5C0C" w:rsidRDefault="00FB5C0C" w:rsidP="00FB5C0C">
      <w:pPr>
        <w:jc w:val="left"/>
        <w:rPr>
          <w:color w:val="000000"/>
          <w:lang w:val="pt-BR"/>
        </w:rPr>
        <w:sectPr w:rsidR="002E208E" w:rsidRPr="00FB5C0C">
          <w:headerReference w:type="default" r:id="rId14"/>
          <w:footerReference w:type="default" r:id="rId15"/>
          <w:headerReference w:type="first" r:id="rId16"/>
          <w:footerReference w:type="first" r:id="rId17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  <w:r w:rsidRPr="00FB5C0C">
        <w:rPr>
          <w:color w:val="000000"/>
          <w:lang w:val="pt-BR"/>
        </w:rPr>
        <w:t>Fique atent</w:t>
      </w:r>
      <w:r>
        <w:rPr>
          <w:color w:val="000000"/>
          <w:lang w:val="pt-BR"/>
        </w:rPr>
        <w:t>a/</w:t>
      </w:r>
      <w:r w:rsidRPr="00FB5C0C">
        <w:rPr>
          <w:color w:val="000000"/>
          <w:lang w:val="pt-BR"/>
        </w:rPr>
        <w:t>o</w:t>
      </w:r>
      <w:r>
        <w:rPr>
          <w:color w:val="000000"/>
          <w:lang w:val="pt-BR"/>
        </w:rPr>
        <w:t>/e</w:t>
      </w:r>
      <w:r w:rsidRPr="00FB5C0C">
        <w:rPr>
          <w:color w:val="000000"/>
          <w:lang w:val="pt-BR"/>
        </w:rPr>
        <w:t xml:space="preserve">! </w:t>
      </w:r>
      <w:r>
        <w:rPr>
          <w:color w:val="000000"/>
          <w:lang w:val="pt"/>
        </w:rPr>
        <w:t>Crianças e adolescentes serão convidados a partilhar as suas obras de arte, produzidas nos workshops ou oficinas ou no seu tempo livre, para terem a oportunidade de fazer parte da Galeria de Arte Digital "Salve o nosso futuro, salve o nosso planeta". A galeria exibirá obras selecionadas de crianças e adolescentes de todo o mundo, destacando suas propostas de soluções para um mundo seguro, saudável e sustentável que respeite seus direitos. Convidamos as crianças e adolescentes interessados em participar</w:t>
      </w:r>
      <w:r>
        <w:rPr>
          <w:lang w:val="pt"/>
        </w:rPr>
        <w:t xml:space="preserve"> a </w:t>
      </w:r>
      <w:r>
        <w:rPr>
          <w:color w:val="000000"/>
          <w:lang w:val="pt"/>
        </w:rPr>
        <w:lastRenderedPageBreak/>
        <w:t>inscreverem-se na nossa newsletter para serem notificados quando o convite à apresentação de candidaturas estiver aberta</w:t>
      </w:r>
      <w:r w:rsidR="0007005E">
        <w:rPr>
          <w:color w:val="000000"/>
          <w:lang w:val="pt"/>
        </w:rPr>
        <w:t>.</w:t>
      </w:r>
    </w:p>
    <w:p w14:paraId="365E5C74" w14:textId="77777777" w:rsidR="002E208E" w:rsidRPr="00FB5C0C" w:rsidRDefault="0007005E">
      <w:pPr>
        <w:pStyle w:val="berschrift1"/>
        <w:rPr>
          <w:lang w:val="pt-BR"/>
        </w:rPr>
      </w:pPr>
      <w:bookmarkStart w:id="38" w:name="_Toc121243711"/>
      <w:r>
        <w:rPr>
          <w:lang w:val="pt"/>
        </w:rPr>
        <w:lastRenderedPageBreak/>
        <w:t>Atividades de Consulta</w:t>
      </w:r>
      <w:bookmarkEnd w:id="38"/>
    </w:p>
    <w:p w14:paraId="5D0DB0AB" w14:textId="77777777" w:rsidR="002E208E" w:rsidRPr="00FB5C0C" w:rsidRDefault="002E208E">
      <w:pPr>
        <w:spacing w:after="160"/>
        <w:rPr>
          <w:color w:val="000000"/>
          <w:lang w:val="pt-BR"/>
        </w:rPr>
      </w:pPr>
    </w:p>
    <w:p w14:paraId="4577FDF8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>Vamos começar! Há três atividades descritas, cada uma projetada para responder a uma série de perguntas elaboradas pelo Comitê das Nações Unidas sobre os Direitos da Criança. Crianças e adolescentes podem fazer todas as atividades ou escolher uma ou duas. Eles não precisam responder a todas as perguntas se não quiserem.</w:t>
      </w:r>
    </w:p>
    <w:p w14:paraId="2756E092" w14:textId="77777777" w:rsidR="00FB5C0C" w:rsidRPr="00EE1485" w:rsidRDefault="00FB5C0C" w:rsidP="00FB5C0C">
      <w:pPr>
        <w:rPr>
          <w:color w:val="000000"/>
          <w:lang w:val="pt-BR"/>
        </w:rPr>
      </w:pPr>
    </w:p>
    <w:p w14:paraId="4AF213D6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No final desta caixa de ferramentas, você encontrará modelos para registrar as opiniões e ideias que crianças e adolescentes compartilham no workshop ou oficina. </w:t>
      </w:r>
    </w:p>
    <w:p w14:paraId="43EFC791" w14:textId="77777777" w:rsidR="00FB5C0C" w:rsidRPr="00EE1485" w:rsidRDefault="00FB5C0C" w:rsidP="00FB5C0C">
      <w:pPr>
        <w:rPr>
          <w:color w:val="000000"/>
          <w:lang w:val="pt-BR"/>
        </w:rPr>
      </w:pPr>
    </w:p>
    <w:p w14:paraId="1CD4E64B" w14:textId="77777777" w:rsidR="002E208E" w:rsidRPr="00FB5C0C" w:rsidRDefault="002E208E">
      <w:pPr>
        <w:rPr>
          <w:color w:val="000000"/>
          <w:lang w:val="pt-BR"/>
        </w:rPr>
      </w:pPr>
    </w:p>
    <w:p w14:paraId="2E93876A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6CBEC1E0" w14:textId="77777777" w:rsidR="002E208E" w:rsidRPr="00FB5C0C" w:rsidRDefault="0007005E" w:rsidP="00FB5C0C">
      <w:pPr>
        <w:rPr>
          <w:lang w:val="pt-BR"/>
        </w:rPr>
      </w:pPr>
      <w:bookmarkStart w:id="39" w:name="_8yazlq1vdey1" w:colFirst="0" w:colLast="0"/>
      <w:bookmarkEnd w:id="39"/>
      <w:r>
        <w:rPr>
          <w:lang w:val="pt"/>
        </w:rPr>
        <w:t>Chave</w:t>
      </w:r>
    </w:p>
    <w:p w14:paraId="6D209C71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58240" behindDoc="0" locked="0" layoutInCell="1" hidden="0" allowOverlap="1" wp14:anchorId="20F00422" wp14:editId="32DB54A9">
            <wp:simplePos x="0" y="0"/>
            <wp:positionH relativeFrom="column">
              <wp:posOffset>-47623</wp:posOffset>
            </wp:positionH>
            <wp:positionV relativeFrom="paragraph">
              <wp:posOffset>161925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1E94D0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color w:val="000000"/>
          <w:lang w:val="pt"/>
        </w:rPr>
        <w:t>Perguntas</w:t>
      </w:r>
    </w:p>
    <w:p w14:paraId="0B3FA97C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59264" behindDoc="0" locked="0" layoutInCell="1" hidden="0" allowOverlap="1" wp14:anchorId="234B95BD" wp14:editId="25BC2BEF">
            <wp:simplePos x="0" y="0"/>
            <wp:positionH relativeFrom="column">
              <wp:posOffset>-38098</wp:posOffset>
            </wp:positionH>
            <wp:positionV relativeFrom="paragraph">
              <wp:posOffset>209550</wp:posOffset>
            </wp:positionV>
            <wp:extent cx="400050" cy="381000"/>
            <wp:effectExtent l="0" t="0" r="0" b="0"/>
            <wp:wrapSquare wrapText="bothSides" distT="19050" distB="19050" distL="19050" distR="19050"/>
            <wp:docPr id="23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5BD2F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 Duração</w:t>
      </w:r>
    </w:p>
    <w:p w14:paraId="08478453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0288" behindDoc="0" locked="0" layoutInCell="1" hidden="0" allowOverlap="1" wp14:anchorId="3EEE331C" wp14:editId="532B975B">
            <wp:simplePos x="0" y="0"/>
            <wp:positionH relativeFrom="column">
              <wp:posOffset>-47623</wp:posOffset>
            </wp:positionH>
            <wp:positionV relativeFrom="paragraph">
              <wp:posOffset>219075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C2C3C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color w:val="000000"/>
          <w:lang w:val="pt"/>
        </w:rPr>
        <w:t>Materiais necessários</w:t>
      </w:r>
    </w:p>
    <w:p w14:paraId="7A29C998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1312" behindDoc="0" locked="0" layoutInCell="1" hidden="0" allowOverlap="1" wp14:anchorId="4A5A6443" wp14:editId="08C52EE4">
            <wp:simplePos x="0" y="0"/>
            <wp:positionH relativeFrom="column">
              <wp:posOffset>-9523</wp:posOffset>
            </wp:positionH>
            <wp:positionV relativeFrom="paragraph">
              <wp:posOffset>203750</wp:posOffset>
            </wp:positionV>
            <wp:extent cx="400200" cy="400200"/>
            <wp:effectExtent l="0" t="0" r="0" b="0"/>
            <wp:wrapSquare wrapText="bothSides" distT="19050" distB="19050" distL="19050" distR="190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7B738" w14:textId="77777777" w:rsidR="002E208E" w:rsidRPr="00FB5C0C" w:rsidRDefault="0007005E">
      <w:pPr>
        <w:spacing w:after="160" w:line="256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 Instruções</w:t>
      </w:r>
    </w:p>
    <w:p w14:paraId="7EACA180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2336" behindDoc="0" locked="0" layoutInCell="1" hidden="0" allowOverlap="1" wp14:anchorId="0FA49E6C" wp14:editId="395E548D">
            <wp:simplePos x="0" y="0"/>
            <wp:positionH relativeFrom="column">
              <wp:posOffset>-61912</wp:posOffset>
            </wp:positionH>
            <wp:positionV relativeFrom="paragraph">
              <wp:posOffset>161925</wp:posOffset>
            </wp:positionV>
            <wp:extent cx="449062" cy="449062"/>
            <wp:effectExtent l="0" t="0" r="0" b="0"/>
            <wp:wrapSquare wrapText="bothSides" distT="19050" distB="19050" distL="19050" distR="1905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62" cy="449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CBA9D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464FF07A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 Adaptações </w:t>
      </w:r>
    </w:p>
    <w:p w14:paraId="03C95130" w14:textId="77777777" w:rsidR="002E208E" w:rsidRPr="00FB5C0C" w:rsidRDefault="002E208E">
      <w:pPr>
        <w:rPr>
          <w:color w:val="000000"/>
          <w:lang w:val="pt-BR"/>
        </w:rPr>
      </w:pPr>
    </w:p>
    <w:p w14:paraId="5D3C623F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7091F37C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2A36CBC4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1333F174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4AC29B0C" w14:textId="77777777" w:rsidR="002E208E" w:rsidRPr="00FB5C0C" w:rsidRDefault="002E208E">
      <w:pPr>
        <w:rPr>
          <w:color w:val="000000"/>
          <w:lang w:val="pt-BR"/>
        </w:rPr>
      </w:pPr>
    </w:p>
    <w:p w14:paraId="26C30622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22CF19F9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7E243434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 w:rsidRPr="00FB5C0C">
        <w:rPr>
          <w:lang w:val="pt-BR"/>
        </w:rPr>
        <w:br w:type="page"/>
      </w:r>
    </w:p>
    <w:p w14:paraId="4DF3AB6C" w14:textId="77777777" w:rsidR="002E208E" w:rsidRPr="00FB5C0C" w:rsidRDefault="0007005E">
      <w:pPr>
        <w:pStyle w:val="berschrift2"/>
        <w:rPr>
          <w:lang w:val="pt-BR"/>
        </w:rPr>
      </w:pPr>
      <w:bookmarkStart w:id="40" w:name="_Toc121243712"/>
      <w:r>
        <w:rPr>
          <w:lang w:val="pt"/>
        </w:rPr>
        <w:lastRenderedPageBreak/>
        <w:t>Atividade 1</w:t>
      </w:r>
      <w:bookmarkEnd w:id="40"/>
    </w:p>
    <w:p w14:paraId="1BE514E5" w14:textId="77777777" w:rsidR="00FB5C0C" w:rsidRPr="00EE1485" w:rsidRDefault="00FB5C0C" w:rsidP="00FB5C0C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Os danos ambientais e as mudanças climáticas afetam crianças e adolescentes em todo o mundo de maneiras muito diferentes. Os governos têm a responsabilidade de garantir que os países façam tudo o que puderem para proteger omeio ambiente e conter as mudanças climáticas (também conhecidas como "</w:t>
      </w:r>
      <w:r>
        <w:rPr>
          <w:b/>
          <w:color w:val="000000"/>
          <w:lang w:val="pt"/>
        </w:rPr>
        <w:t>mitigação"),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enquanto </w:t>
      </w:r>
      <w:r>
        <w:rPr>
          <w:b/>
          <w:color w:val="000000"/>
          <w:lang w:val="pt"/>
        </w:rPr>
        <w:t xml:space="preserve">se adaptam aos </w:t>
      </w:r>
      <w:r>
        <w:rPr>
          <w:color w:val="000000"/>
          <w:lang w:val="pt"/>
        </w:rPr>
        <w:t>impactos atuais e futuros das mudanças climáticas.</w:t>
      </w:r>
    </w:p>
    <w:p w14:paraId="6873E0EA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408850B1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3360" behindDoc="0" locked="0" layoutInCell="1" hidden="0" allowOverlap="1" wp14:anchorId="72DE6B5A" wp14:editId="59C95C7F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C6E6B" w14:textId="47AB2CC2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O Comit</w:t>
      </w:r>
      <w:r w:rsidR="00FB5C0C">
        <w:rPr>
          <w:color w:val="000000"/>
          <w:lang w:val="pt"/>
        </w:rPr>
        <w:t>ê</w:t>
      </w:r>
      <w:r>
        <w:rPr>
          <w:color w:val="000000"/>
          <w:lang w:val="pt"/>
        </w:rPr>
        <w:t xml:space="preserve"> gostaria de saber:</w:t>
      </w:r>
    </w:p>
    <w:p w14:paraId="4E74C9B9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7986C2B6" w14:textId="77777777" w:rsidR="00FB5C0C" w:rsidRPr="00EE1485" w:rsidRDefault="00FB5C0C" w:rsidP="00FB5C0C">
      <w:pPr>
        <w:numPr>
          <w:ilvl w:val="0"/>
          <w:numId w:val="23"/>
        </w:numPr>
        <w:shd w:val="clear" w:color="auto" w:fill="FFFFFF"/>
        <w:spacing w:line="240" w:lineRule="auto"/>
        <w:jc w:val="left"/>
        <w:rPr>
          <w:color w:val="242424"/>
          <w:lang w:val="pt-BR"/>
        </w:rPr>
      </w:pPr>
      <w:r>
        <w:rPr>
          <w:color w:val="000000"/>
          <w:lang w:val="pt"/>
        </w:rPr>
        <w:t xml:space="preserve">O que você acha que seu governo faz (ou não faz) para proteger o meio ambiente, conter a mudança climática e ajudar seu país a se adaptar aos impactos atuais e futuros da mudança climática? </w:t>
      </w:r>
    </w:p>
    <w:p w14:paraId="41E8A93E" w14:textId="77777777" w:rsidR="00FB5C0C" w:rsidRPr="00EE1485" w:rsidRDefault="00FB5C0C" w:rsidP="00FB5C0C">
      <w:pPr>
        <w:numPr>
          <w:ilvl w:val="0"/>
          <w:numId w:val="23"/>
        </w:numPr>
        <w:shd w:val="clear" w:color="auto" w:fill="FFFFFF"/>
        <w:spacing w:line="240" w:lineRule="auto"/>
        <w:jc w:val="left"/>
        <w:rPr>
          <w:color w:val="242424"/>
          <w:lang w:val="pt-BR"/>
        </w:rPr>
      </w:pPr>
      <w:r>
        <w:rPr>
          <w:color w:val="000000"/>
          <w:lang w:val="pt"/>
        </w:rPr>
        <w:t>O que os governos e as empresas devem pensar ao considerar o impacto que seus planos e decisões terão no direito das crianças e adolescentes de desfrutar de um meio ambiente saudável?</w:t>
      </w:r>
    </w:p>
    <w:p w14:paraId="15B1835F" w14:textId="77777777" w:rsidR="00FB5C0C" w:rsidRPr="00EE1485" w:rsidRDefault="00FB5C0C" w:rsidP="00FB5C0C">
      <w:pPr>
        <w:numPr>
          <w:ilvl w:val="0"/>
          <w:numId w:val="23"/>
        </w:numPr>
        <w:shd w:val="clear" w:color="auto" w:fill="FFFFFF"/>
        <w:spacing w:line="240" w:lineRule="auto"/>
        <w:jc w:val="left"/>
        <w:rPr>
          <w:color w:val="242424"/>
          <w:lang w:val="pt-BR"/>
        </w:rPr>
      </w:pPr>
      <w:r>
        <w:rPr>
          <w:color w:val="000000"/>
          <w:lang w:val="pt"/>
        </w:rPr>
        <w:t xml:space="preserve">Quando governos ou empresas não respeitam suas responsabilidades, o que você acha que precisa ser feito com eles? </w:t>
      </w:r>
    </w:p>
    <w:p w14:paraId="0505135C" w14:textId="77777777" w:rsidR="002E208E" w:rsidRPr="00FB5C0C" w:rsidRDefault="002E208E">
      <w:pPr>
        <w:shd w:val="clear" w:color="auto" w:fill="FFFFFF"/>
        <w:spacing w:line="240" w:lineRule="auto"/>
        <w:ind w:left="720"/>
        <w:jc w:val="left"/>
        <w:rPr>
          <w:color w:val="000000"/>
          <w:lang w:val="pt-BR"/>
        </w:rPr>
      </w:pPr>
    </w:p>
    <w:p w14:paraId="2EC4621A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4384" behindDoc="0" locked="0" layoutInCell="1" hidden="0" allowOverlap="1" wp14:anchorId="1CEE5745" wp14:editId="7E96B174">
            <wp:simplePos x="0" y="0"/>
            <wp:positionH relativeFrom="column">
              <wp:posOffset>-19049</wp:posOffset>
            </wp:positionH>
            <wp:positionV relativeFrom="paragraph">
              <wp:posOffset>93568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F44355" w14:textId="77777777" w:rsidR="002E208E" w:rsidRPr="005B6ECF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ab/>
        <w:t>60 minutos</w:t>
      </w:r>
      <w:r>
        <w:rPr>
          <w:color w:val="000000"/>
          <w:lang w:val="pt"/>
        </w:rPr>
        <w:tab/>
      </w:r>
    </w:p>
    <w:p w14:paraId="3BC7DD16" w14:textId="77777777" w:rsidR="002E208E" w:rsidRPr="005B6ECF" w:rsidRDefault="002E208E">
      <w:pPr>
        <w:spacing w:line="252" w:lineRule="auto"/>
        <w:rPr>
          <w:color w:val="000000"/>
          <w:lang w:val="pt-BR"/>
        </w:rPr>
      </w:pPr>
    </w:p>
    <w:p w14:paraId="7D795A39" w14:textId="77777777" w:rsidR="002E208E" w:rsidRPr="005B6ECF" w:rsidRDefault="002E208E">
      <w:pPr>
        <w:spacing w:line="252" w:lineRule="auto"/>
        <w:rPr>
          <w:color w:val="000000"/>
          <w:lang w:val="pt-BR"/>
        </w:rPr>
      </w:pPr>
    </w:p>
    <w:p w14:paraId="3387369E" w14:textId="77777777" w:rsidR="002E208E" w:rsidRPr="005B6ECF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5408" behindDoc="0" locked="0" layoutInCell="1" hidden="0" allowOverlap="1" wp14:anchorId="7622A29A" wp14:editId="29C4EAB4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471341" w14:textId="77777777" w:rsidR="002E208E" w:rsidRPr="005B6ECF" w:rsidRDefault="002E208E">
      <w:pPr>
        <w:spacing w:line="252" w:lineRule="auto"/>
        <w:rPr>
          <w:color w:val="000000"/>
          <w:lang w:val="pt-BR"/>
        </w:rPr>
      </w:pPr>
    </w:p>
    <w:p w14:paraId="72BA85DE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Grandes folhas de papel, papelão e canetas/lápis de cor. </w:t>
      </w:r>
    </w:p>
    <w:p w14:paraId="78AE8D02" w14:textId="77777777" w:rsidR="002E208E" w:rsidRPr="00FB5C0C" w:rsidRDefault="0007005E">
      <w:pPr>
        <w:spacing w:line="256" w:lineRule="auto"/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5B646D34" w14:textId="77777777" w:rsidR="002E208E" w:rsidRPr="00FB5C0C" w:rsidRDefault="002E208E">
      <w:pPr>
        <w:widowControl w:val="0"/>
        <w:spacing w:line="252" w:lineRule="auto"/>
        <w:rPr>
          <w:color w:val="000000"/>
          <w:lang w:val="pt-BR"/>
        </w:rPr>
      </w:pPr>
    </w:p>
    <w:p w14:paraId="36BE37E3" w14:textId="77777777" w:rsidR="002E208E" w:rsidRPr="00FB5C0C" w:rsidRDefault="0007005E">
      <w:pPr>
        <w:widowControl w:val="0"/>
        <w:spacing w:line="252" w:lineRule="auto"/>
        <w:rPr>
          <w:color w:val="000000"/>
          <w:lang w:val="pt-BR"/>
        </w:rPr>
      </w:pPr>
      <w:r>
        <w:rPr>
          <w:noProof/>
          <w:color w:val="000000"/>
        </w:rPr>
        <w:drawing>
          <wp:inline distT="19050" distB="19050" distL="19050" distR="19050" wp14:anchorId="026CBF81" wp14:editId="20FB6F9D">
            <wp:extent cx="400200" cy="400200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B5C0C">
        <w:rPr>
          <w:color w:val="000000"/>
          <w:lang w:val="pt-BR"/>
        </w:rPr>
        <w:t xml:space="preserve"> </w:t>
      </w:r>
    </w:p>
    <w:p w14:paraId="3A72CAB2" w14:textId="77777777" w:rsidR="002E208E" w:rsidRPr="00FB5C0C" w:rsidRDefault="002E208E">
      <w:pPr>
        <w:widowControl w:val="0"/>
        <w:spacing w:line="252" w:lineRule="auto"/>
        <w:rPr>
          <w:color w:val="000000"/>
          <w:lang w:val="pt-BR"/>
        </w:rPr>
      </w:pPr>
    </w:p>
    <w:p w14:paraId="0851D752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Em pequenos grupos, convide crianças e adolescentes a trabalharem juntos para criar um mapa de sua comunidade ou país. O mapa não precisa ser uma representação realista, mas uma oportunidade para crianças e adolescentes refletirem sobre o que os governos e as empresas estão fazendo em nível local e nacional em resposta às questões ambientais e às mudanças climáticas. </w:t>
      </w:r>
    </w:p>
    <w:p w14:paraId="46BE1E2F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</w:p>
    <w:p w14:paraId="0698D029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  <w:r>
        <w:rPr>
          <w:b/>
          <w:color w:val="000000"/>
          <w:lang w:val="pt"/>
        </w:rPr>
        <w:t xml:space="preserve">Dentro </w:t>
      </w:r>
      <w:r>
        <w:rPr>
          <w:lang w:val="pt"/>
        </w:rPr>
        <w:t xml:space="preserve"> do </w:t>
      </w:r>
      <w:r>
        <w:rPr>
          <w:color w:val="000000"/>
          <w:lang w:val="pt"/>
        </w:rPr>
        <w:t xml:space="preserve">mapa, incentive </w:t>
      </w:r>
      <w:r>
        <w:rPr>
          <w:lang w:val="pt"/>
        </w:rPr>
        <w:t xml:space="preserve"> as crianças e os </w:t>
      </w:r>
      <w:r>
        <w:rPr>
          <w:color w:val="000000"/>
          <w:lang w:val="pt"/>
        </w:rPr>
        <w:t>adolescentes a documentarem – através de palavras ou imagens – os principais desafios ambientais e climáticos vividos por crianças e jovens e suas comunidades. Você pode usar as seguintes perguntas para orientar o mapeamento:</w:t>
      </w:r>
    </w:p>
    <w:p w14:paraId="2F767BA1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</w:p>
    <w:p w14:paraId="6F7194F2" w14:textId="77777777" w:rsidR="00FB5C0C" w:rsidRPr="00EE1485" w:rsidRDefault="00FB5C0C" w:rsidP="00FB5C0C">
      <w:pPr>
        <w:widowControl w:val="0"/>
        <w:numPr>
          <w:ilvl w:val="0"/>
          <w:numId w:val="24"/>
        </w:num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Onde as crianças e adolescentes felizes/tristes e seguros/inseguros se sentem em sua comunidade? Por quê?</w:t>
      </w:r>
    </w:p>
    <w:p w14:paraId="736BF05C" w14:textId="77777777" w:rsidR="00FB5C0C" w:rsidRPr="00EE1485" w:rsidRDefault="00FB5C0C" w:rsidP="00FB5C0C">
      <w:pPr>
        <w:widowControl w:val="0"/>
        <w:numPr>
          <w:ilvl w:val="0"/>
          <w:numId w:val="24"/>
        </w:num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Quais são as questões mais importantes para as crianças e adolescentes relacionadas com o ambiente e as alterações climáticas na sua comunidade/país/região?</w:t>
      </w:r>
    </w:p>
    <w:p w14:paraId="0EF101B8" w14:textId="77777777" w:rsidR="00FB5C0C" w:rsidRPr="00EE1485" w:rsidRDefault="00FB5C0C" w:rsidP="00FB5C0C">
      <w:pPr>
        <w:widowControl w:val="0"/>
        <w:numPr>
          <w:ilvl w:val="0"/>
          <w:numId w:val="24"/>
        </w:num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Você acha que todas as crianças e adolescentes de sua comunidade são afetados da mesma forma por esses problemas ambientais? Quem é mais afetado e por que?</w:t>
      </w:r>
    </w:p>
    <w:p w14:paraId="4EDBB2E7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</w:p>
    <w:p w14:paraId="5D6B378F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</w:p>
    <w:p w14:paraId="753F5B83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Em seguida, incentive as crianças e os adolescentes a refletirem sobre as questões apresentadas pelo Comitê e a escreverem suas ideias do </w:t>
      </w:r>
      <w:r>
        <w:rPr>
          <w:b/>
          <w:color w:val="000000"/>
          <w:lang w:val="pt"/>
        </w:rPr>
        <w:t xml:space="preserve">lado de fora </w:t>
      </w:r>
      <w:r>
        <w:rPr>
          <w:color w:val="000000"/>
          <w:lang w:val="pt"/>
        </w:rPr>
        <w:t xml:space="preserve">do mapa. </w:t>
      </w:r>
    </w:p>
    <w:p w14:paraId="1AA6A661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</w:p>
    <w:p w14:paraId="06499F66" w14:textId="77777777" w:rsidR="00FB5C0C" w:rsidRPr="00EE1485" w:rsidRDefault="00FB5C0C" w:rsidP="00FB5C0C">
      <w:pPr>
        <w:widowControl w:val="0"/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Depois de completar seus mapas, convide crianças e adolescentes a compartilhar ideias com outros grupos e discutir ideias comuns ou temas emergentes. </w:t>
      </w:r>
    </w:p>
    <w:p w14:paraId="0C2B3F72" w14:textId="77777777" w:rsidR="00FB5C0C" w:rsidRDefault="00FB5C0C">
      <w:pPr>
        <w:widowControl w:val="0"/>
        <w:spacing w:line="252" w:lineRule="auto"/>
        <w:rPr>
          <w:color w:val="000000"/>
          <w:lang w:val="pt-BR"/>
        </w:rPr>
      </w:pPr>
    </w:p>
    <w:p w14:paraId="1FA91264" w14:textId="68F81259" w:rsidR="002E208E" w:rsidRPr="00FB5C0C" w:rsidRDefault="00FB5C0C">
      <w:pPr>
        <w:widowControl w:val="0"/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Dependendo dos recursos disponíveis, crianças e adolescentes podem utilizar materiais naturais como areia, peda</w:t>
      </w:r>
      <w:r>
        <w:rPr>
          <w:color w:val="000000"/>
          <w:lang w:val="pt-BR"/>
        </w:rPr>
        <w:t>ços de madeira</w:t>
      </w:r>
      <w:r>
        <w:rPr>
          <w:color w:val="000000"/>
          <w:lang w:val="pt"/>
        </w:rPr>
        <w:t xml:space="preserve"> ou giz. Crianças mais velhas e adolescentes podem gostar de criar modelos 3D ou usar materiais de colagem. Se for um workshop ou oficina on-line, salas de reuniões podem ser criadas e crianças e adolescentes podem ser convidados a trabalhar juntos usando um quadro digital</w:t>
      </w:r>
      <w:r w:rsidR="0007005E">
        <w:rPr>
          <w:color w:val="000000"/>
          <w:lang w:val="pt"/>
        </w:rPr>
        <w:t>.</w:t>
      </w:r>
      <w:r w:rsidR="0007005E">
        <w:rPr>
          <w:noProof/>
          <w:lang w:val="pt"/>
        </w:rPr>
        <w:drawing>
          <wp:anchor distT="0" distB="0" distL="114300" distR="114300" simplePos="0" relativeHeight="251666432" behindDoc="0" locked="0" layoutInCell="1" hidden="0" allowOverlap="1" wp14:anchorId="68F592E8" wp14:editId="3011B9F4">
            <wp:simplePos x="0" y="0"/>
            <wp:positionH relativeFrom="column">
              <wp:posOffset>-42862</wp:posOffset>
            </wp:positionH>
            <wp:positionV relativeFrom="paragraph">
              <wp:posOffset>9525</wp:posOffset>
            </wp:positionV>
            <wp:extent cx="553720" cy="553720"/>
            <wp:effectExtent l="0" t="0" r="0" b="0"/>
            <wp:wrapSquare wrapText="bothSides" distT="0" distB="0" distL="114300" distR="11430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3336BC" w14:textId="77777777" w:rsidR="002E208E" w:rsidRPr="00FB5C0C" w:rsidRDefault="002E208E">
      <w:pPr>
        <w:rPr>
          <w:color w:val="000000"/>
          <w:lang w:val="pt-BR"/>
        </w:rPr>
      </w:pPr>
    </w:p>
    <w:p w14:paraId="2BC78AD0" w14:textId="77777777" w:rsidR="002E208E" w:rsidRPr="00FB5C0C" w:rsidRDefault="002E208E" w:rsidP="00FB5C0C">
      <w:pPr>
        <w:rPr>
          <w:lang w:val="pt-BR"/>
        </w:rPr>
      </w:pPr>
    </w:p>
    <w:p w14:paraId="2125101A" w14:textId="77777777" w:rsidR="002E208E" w:rsidRPr="00FB5C0C" w:rsidRDefault="002E208E" w:rsidP="00FB5C0C">
      <w:pPr>
        <w:rPr>
          <w:lang w:val="pt-BR"/>
        </w:rPr>
      </w:pPr>
      <w:bookmarkStart w:id="41" w:name="_4i8tmjm7rqbk" w:colFirst="0" w:colLast="0"/>
      <w:bookmarkEnd w:id="41"/>
    </w:p>
    <w:p w14:paraId="25E77450" w14:textId="77777777" w:rsidR="002E208E" w:rsidRPr="00FB5C0C" w:rsidRDefault="0007005E">
      <w:pPr>
        <w:pStyle w:val="berschrift2"/>
        <w:rPr>
          <w:lang w:val="pt-BR"/>
        </w:rPr>
      </w:pPr>
      <w:bookmarkStart w:id="42" w:name="_h72e2grl63l4" w:colFirst="0" w:colLast="0"/>
      <w:bookmarkStart w:id="43" w:name="_Toc121243713"/>
      <w:bookmarkEnd w:id="42"/>
      <w:r>
        <w:rPr>
          <w:lang w:val="pt"/>
        </w:rPr>
        <w:t>Atividade 2</w:t>
      </w:r>
      <w:bookmarkEnd w:id="43"/>
      <w:r>
        <w:rPr>
          <w:lang w:val="pt"/>
        </w:rPr>
        <w:t xml:space="preserve">  </w:t>
      </w:r>
    </w:p>
    <w:p w14:paraId="5D7E4707" w14:textId="3ADB7553" w:rsidR="002E208E" w:rsidRDefault="00FB5C0C">
      <w:pPr>
        <w:spacing w:line="252" w:lineRule="auto"/>
        <w:rPr>
          <w:color w:val="000000"/>
          <w:lang w:val="pt"/>
        </w:rPr>
      </w:pPr>
      <w:r w:rsidRPr="00FB5C0C">
        <w:rPr>
          <w:color w:val="000000"/>
          <w:lang w:val="pt"/>
        </w:rPr>
        <w:t>As crianças e os adolescentes têm o direito de acesso à informação e educação de qualidade sobre o meio ambiente e a mudança climática. As crianças e os adolescentes também têm o direito de conhecer os seus direitos e de saber como obter ajuda ou apresentar queixa se não cumprirem os seus direitos.</w:t>
      </w:r>
    </w:p>
    <w:p w14:paraId="1030B664" w14:textId="77777777" w:rsidR="00FB5C0C" w:rsidRPr="00FB5C0C" w:rsidRDefault="00FB5C0C">
      <w:pPr>
        <w:spacing w:line="252" w:lineRule="auto"/>
        <w:rPr>
          <w:color w:val="000000"/>
          <w:lang w:val="pt-BR"/>
        </w:rPr>
      </w:pPr>
    </w:p>
    <w:p w14:paraId="5077CB75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7456" behindDoc="0" locked="0" layoutInCell="1" hidden="0" allowOverlap="1" wp14:anchorId="3317A028" wp14:editId="2C67E23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52145" w14:textId="05DFB460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O Comit</w:t>
      </w:r>
      <w:r w:rsidR="00FB5C0C">
        <w:rPr>
          <w:color w:val="000000"/>
          <w:lang w:val="pt"/>
        </w:rPr>
        <w:t>ê</w:t>
      </w:r>
      <w:r>
        <w:rPr>
          <w:color w:val="000000"/>
          <w:lang w:val="pt"/>
        </w:rPr>
        <w:t xml:space="preserve"> gostaria de saber:</w:t>
      </w:r>
    </w:p>
    <w:p w14:paraId="0B9A1EC6" w14:textId="77777777" w:rsidR="002E208E" w:rsidRPr="00FB5C0C" w:rsidRDefault="002E208E">
      <w:pPr>
        <w:rPr>
          <w:color w:val="000000"/>
          <w:lang w:val="pt-BR"/>
        </w:rPr>
      </w:pPr>
    </w:p>
    <w:p w14:paraId="7F84E9AE" w14:textId="77777777" w:rsidR="00FB5C0C" w:rsidRPr="00EE1485" w:rsidRDefault="00FB5C0C" w:rsidP="00FB5C0C">
      <w:pPr>
        <w:numPr>
          <w:ilvl w:val="0"/>
          <w:numId w:val="25"/>
        </w:numPr>
        <w:rPr>
          <w:color w:val="000000"/>
          <w:lang w:val="pt-BR"/>
        </w:rPr>
      </w:pPr>
      <w:r>
        <w:rPr>
          <w:color w:val="000000"/>
          <w:lang w:val="pt"/>
        </w:rPr>
        <w:t>Que dificuldades enfrentam as crianças e os adolescentes para encontrar informação e aprender sobre o meio ambiente e a mudan</w:t>
      </w:r>
      <w:r>
        <w:rPr>
          <w:color w:val="000000"/>
          <w:lang w:val="pt-BR"/>
        </w:rPr>
        <w:t>ça cli</w:t>
      </w:r>
      <w:r w:rsidRPr="00EE1485">
        <w:rPr>
          <w:color w:val="000000"/>
          <w:lang w:val="pt-BR"/>
        </w:rPr>
        <w:t>mática</w:t>
      </w:r>
      <w:r>
        <w:rPr>
          <w:color w:val="000000"/>
          <w:lang w:val="pt"/>
        </w:rPr>
        <w:t xml:space="preserve">? </w:t>
      </w:r>
    </w:p>
    <w:p w14:paraId="2905B75E" w14:textId="77777777" w:rsidR="00FB5C0C" w:rsidRPr="00EE1485" w:rsidRDefault="00FB5C0C" w:rsidP="00FB5C0C">
      <w:pPr>
        <w:numPr>
          <w:ilvl w:val="0"/>
          <w:numId w:val="25"/>
        </w:numPr>
        <w:rPr>
          <w:color w:val="000000"/>
          <w:lang w:val="pt-BR"/>
        </w:rPr>
      </w:pPr>
      <w:r>
        <w:rPr>
          <w:color w:val="242424"/>
          <w:lang w:val="pt"/>
        </w:rPr>
        <w:t xml:space="preserve">Quais são (ou poderiam ser) as melhores maneiras de crianças e </w:t>
      </w:r>
      <w:r>
        <w:rPr>
          <w:color w:val="000000"/>
          <w:lang w:val="pt"/>
        </w:rPr>
        <w:t xml:space="preserve">adolescentes </w:t>
      </w:r>
      <w:r>
        <w:rPr>
          <w:color w:val="242424"/>
          <w:lang w:val="pt"/>
        </w:rPr>
        <w:t>encontrarem informações sobre:</w:t>
      </w:r>
    </w:p>
    <w:p w14:paraId="5B584E10" w14:textId="77777777" w:rsidR="00FB5C0C" w:rsidRDefault="00FB5C0C" w:rsidP="00FB5C0C">
      <w:pPr>
        <w:numPr>
          <w:ilvl w:val="0"/>
          <w:numId w:val="26"/>
        </w:numPr>
        <w:spacing w:line="252" w:lineRule="auto"/>
        <w:rPr>
          <w:color w:val="242424"/>
        </w:rPr>
      </w:pPr>
      <w:r>
        <w:rPr>
          <w:color w:val="242424"/>
          <w:lang w:val="pt"/>
        </w:rPr>
        <w:t>seus direitos.</w:t>
      </w:r>
    </w:p>
    <w:p w14:paraId="65B7AF80" w14:textId="77777777" w:rsidR="00FB5C0C" w:rsidRPr="00EE1485" w:rsidRDefault="00FB5C0C" w:rsidP="00FB5C0C">
      <w:pPr>
        <w:numPr>
          <w:ilvl w:val="0"/>
          <w:numId w:val="26"/>
        </w:numPr>
        <w:spacing w:line="252" w:lineRule="auto"/>
        <w:rPr>
          <w:color w:val="242424"/>
          <w:lang w:val="pt-BR"/>
        </w:rPr>
      </w:pPr>
      <w:r>
        <w:rPr>
          <w:color w:val="242424"/>
          <w:lang w:val="pt"/>
        </w:rPr>
        <w:t>o impacto dos danos ambientais e da mudan</w:t>
      </w:r>
      <w:r>
        <w:rPr>
          <w:color w:val="242424"/>
          <w:lang w:val="pt-BR"/>
        </w:rPr>
        <w:t>ça cli</w:t>
      </w:r>
      <w:r w:rsidRPr="00EE1485">
        <w:rPr>
          <w:color w:val="242424"/>
          <w:lang w:val="pt-BR"/>
        </w:rPr>
        <w:t>mática</w:t>
      </w:r>
      <w:r>
        <w:rPr>
          <w:color w:val="242424"/>
          <w:lang w:val="pt"/>
        </w:rPr>
        <w:t xml:space="preserve"> nas suas vidas e comunidades.</w:t>
      </w:r>
    </w:p>
    <w:p w14:paraId="52D4ACB9" w14:textId="77777777" w:rsidR="00FB5C0C" w:rsidRPr="00EE1485" w:rsidRDefault="00FB5C0C" w:rsidP="00FB5C0C">
      <w:pPr>
        <w:numPr>
          <w:ilvl w:val="0"/>
          <w:numId w:val="26"/>
        </w:numPr>
        <w:spacing w:line="252" w:lineRule="auto"/>
        <w:rPr>
          <w:color w:val="242424"/>
          <w:lang w:val="pt-BR"/>
        </w:rPr>
      </w:pPr>
      <w:r>
        <w:rPr>
          <w:color w:val="242424"/>
          <w:lang w:val="pt"/>
        </w:rPr>
        <w:t>responsabilidades do governo e das empresas para proteger o direito das crianças e adolescentes a um meio ambiente saudável.</w:t>
      </w:r>
    </w:p>
    <w:p w14:paraId="43F30C46" w14:textId="77777777" w:rsidR="00FB5C0C" w:rsidRPr="00EE1485" w:rsidRDefault="00FB5C0C" w:rsidP="00FB5C0C">
      <w:pPr>
        <w:numPr>
          <w:ilvl w:val="0"/>
          <w:numId w:val="26"/>
        </w:numPr>
        <w:spacing w:line="252" w:lineRule="auto"/>
        <w:rPr>
          <w:color w:val="242424"/>
          <w:lang w:val="pt-BR"/>
        </w:rPr>
      </w:pPr>
      <w:r>
        <w:rPr>
          <w:color w:val="242424"/>
          <w:lang w:val="pt"/>
        </w:rPr>
        <w:t>como obter ajuda se os seus direitos não forem respeitados.</w:t>
      </w:r>
    </w:p>
    <w:p w14:paraId="5E2AB5D1" w14:textId="77777777" w:rsidR="00FB5C0C" w:rsidRPr="00EE1485" w:rsidRDefault="00FB5C0C" w:rsidP="00FB5C0C">
      <w:pPr>
        <w:shd w:val="clear" w:color="auto" w:fill="FFFFFF"/>
        <w:spacing w:line="254" w:lineRule="auto"/>
        <w:jc w:val="left"/>
        <w:rPr>
          <w:color w:val="242424"/>
          <w:lang w:val="pt-BR"/>
        </w:rPr>
      </w:pPr>
    </w:p>
    <w:p w14:paraId="278DEB58" w14:textId="77777777" w:rsidR="00FB5C0C" w:rsidRPr="00EE1485" w:rsidRDefault="00FB5C0C" w:rsidP="00FB5C0C">
      <w:pPr>
        <w:numPr>
          <w:ilvl w:val="0"/>
          <w:numId w:val="27"/>
        </w:numPr>
        <w:shd w:val="clear" w:color="auto" w:fill="FFFFFF"/>
        <w:spacing w:line="254" w:lineRule="auto"/>
        <w:jc w:val="left"/>
        <w:rPr>
          <w:color w:val="242424"/>
          <w:lang w:val="pt-BR"/>
        </w:rPr>
      </w:pPr>
      <w:r>
        <w:rPr>
          <w:color w:val="242424"/>
          <w:lang w:val="pt"/>
        </w:rPr>
        <w:t>O que você acha que as crianças e os adolescentes na escola devem aprender sobre o meio ambiente e a mudança climática e como isso deve ser ensinado?</w:t>
      </w:r>
    </w:p>
    <w:p w14:paraId="273126ED" w14:textId="77777777" w:rsidR="002E208E" w:rsidRPr="00F56E5D" w:rsidRDefault="002E208E">
      <w:pPr>
        <w:shd w:val="clear" w:color="auto" w:fill="FFFFFF"/>
        <w:spacing w:line="254" w:lineRule="auto"/>
        <w:ind w:left="720"/>
        <w:jc w:val="left"/>
        <w:rPr>
          <w:color w:val="000000"/>
          <w:lang w:val="de-DE"/>
        </w:rPr>
      </w:pPr>
    </w:p>
    <w:p w14:paraId="23AF1BC1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0FC883CC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8480" behindDoc="0" locked="0" layoutInCell="1" hidden="0" allowOverlap="1" wp14:anchorId="285D4C77" wp14:editId="1E4B42D4">
            <wp:simplePos x="0" y="0"/>
            <wp:positionH relativeFrom="column">
              <wp:posOffset>23813</wp:posOffset>
            </wp:positionH>
            <wp:positionV relativeFrom="paragraph">
              <wp:posOffset>111457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4E3EE" w14:textId="77777777" w:rsidR="002E208E" w:rsidRPr="005B6ECF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   45-60 minutos </w:t>
      </w:r>
      <w:r>
        <w:rPr>
          <w:color w:val="000000"/>
          <w:lang w:val="pt"/>
        </w:rPr>
        <w:tab/>
      </w:r>
    </w:p>
    <w:p w14:paraId="1158EB7E" w14:textId="77777777" w:rsidR="002E208E" w:rsidRPr="005B6ECF" w:rsidRDefault="002E208E">
      <w:pPr>
        <w:spacing w:line="252" w:lineRule="auto"/>
        <w:rPr>
          <w:color w:val="000000"/>
          <w:lang w:val="pt-BR"/>
        </w:rPr>
      </w:pPr>
    </w:p>
    <w:p w14:paraId="1B4F05EF" w14:textId="77777777" w:rsidR="002E208E" w:rsidRPr="005B6ECF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69504" behindDoc="0" locked="0" layoutInCell="1" hidden="0" allowOverlap="1" wp14:anchorId="484F9170" wp14:editId="2F8B4809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A36E67" w14:textId="77777777" w:rsidR="002E208E" w:rsidRPr="005B6ECF" w:rsidRDefault="002E208E">
      <w:pPr>
        <w:spacing w:line="252" w:lineRule="auto"/>
        <w:rPr>
          <w:color w:val="000000"/>
          <w:lang w:val="pt-BR"/>
        </w:rPr>
      </w:pPr>
    </w:p>
    <w:p w14:paraId="35CF3152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Grandes folhas de papel, papelão, canetas/lápis de cor, jornais, revistas,</w:t>
      </w:r>
      <w:r>
        <w:rPr>
          <w:lang w:val="pt"/>
        </w:rPr>
        <w:t xml:space="preserve"> </w:t>
      </w:r>
      <w:r>
        <w:rPr>
          <w:color w:val="000000"/>
          <w:lang w:val="pt"/>
        </w:rPr>
        <w:t>tesouras e cola ou fita adesiva.</w:t>
      </w:r>
    </w:p>
    <w:p w14:paraId="68A3F0B3" w14:textId="77777777" w:rsidR="002E208E" w:rsidRPr="00FB5C0C" w:rsidRDefault="0007005E">
      <w:pPr>
        <w:spacing w:line="256" w:lineRule="auto"/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74560207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2298C22D" w14:textId="77777777" w:rsidR="002E208E" w:rsidRDefault="0007005E">
      <w:pPr>
        <w:spacing w:line="252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0D574CA7" wp14:editId="69244BCD">
            <wp:extent cx="400200" cy="4002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E0719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7A9431B9" w14:textId="77777777" w:rsidR="00FB5C0C" w:rsidRPr="00EE1485" w:rsidRDefault="00FB5C0C" w:rsidP="00FB5C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>
        <w:rPr>
          <w:color w:val="000000"/>
          <w:lang w:val="pt"/>
        </w:rPr>
        <w:t>Em duplas ou pequenos grupos, convide crianças e adolescentes a criar um cartaz com texto e/ou imagens que responda às perguntas acima. Você pode incentivar crianças e adolescentes a dividir o cartaz em três seções, uma para cada uma das perguntas. Peça às crianças e aos adolescentes que compartilhem seus cartazes uma vez terminados e discutamos principais temas de todas as ideias compartilhadas.</w:t>
      </w:r>
    </w:p>
    <w:p w14:paraId="35390CBF" w14:textId="77777777" w:rsidR="002E208E" w:rsidRPr="00FB5C0C" w:rsidRDefault="0007005E">
      <w:pPr>
        <w:ind w:left="720"/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68AAB887" w14:textId="0A76EBC6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color w:val="000000"/>
          <w:lang w:val="pt"/>
        </w:rPr>
        <w:drawing>
          <wp:inline distT="19050" distB="19050" distL="19050" distR="19050" wp14:anchorId="307CECF6" wp14:editId="439B6C03">
            <wp:extent cx="554100" cy="554100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B5C0C">
        <w:rPr>
          <w:color w:val="000000"/>
          <w:lang w:val="pt"/>
        </w:rPr>
        <w:t>Os cartazes podem ser criados usando plataformas digitais. Se um workshop ou oficina on-line for realizado, um quadro branco digital pode ser usado para que os participantes expressem suas ideias. Para crianças e adolescentes que preferem escrever em vez de desenhar, você pode sugerir que eles escrevam um blog, um artigo ou um poema</w:t>
      </w:r>
      <w:r>
        <w:rPr>
          <w:color w:val="000000"/>
          <w:lang w:val="pt"/>
        </w:rPr>
        <w:t>.</w:t>
      </w:r>
    </w:p>
    <w:p w14:paraId="7875F545" w14:textId="77777777" w:rsidR="002E208E" w:rsidRPr="00FB5C0C" w:rsidRDefault="002E208E" w:rsidP="00FB5C0C">
      <w:pPr>
        <w:rPr>
          <w:lang w:val="pt-BR"/>
        </w:rPr>
      </w:pPr>
    </w:p>
    <w:p w14:paraId="604F5D4A" w14:textId="77777777" w:rsidR="002E208E" w:rsidRPr="00FB5C0C" w:rsidRDefault="0007005E">
      <w:pPr>
        <w:pStyle w:val="berschrift2"/>
        <w:rPr>
          <w:lang w:val="pt-BR"/>
        </w:rPr>
      </w:pPr>
      <w:bookmarkStart w:id="44" w:name="_idbi8mddoyaf" w:colFirst="0" w:colLast="0"/>
      <w:bookmarkStart w:id="45" w:name="_Toc121243714"/>
      <w:bookmarkEnd w:id="44"/>
      <w:r>
        <w:rPr>
          <w:lang w:val="pt"/>
        </w:rPr>
        <w:t>Atividade 3</w:t>
      </w:r>
      <w:bookmarkEnd w:id="45"/>
    </w:p>
    <w:p w14:paraId="193A4278" w14:textId="2D79B24E" w:rsidR="002E208E" w:rsidRPr="00FB5C0C" w:rsidRDefault="00FB5C0C" w:rsidP="00FB5C0C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As crianças e os adolescentes têm o direito de ter uma opini</w:t>
      </w:r>
      <w:r>
        <w:rPr>
          <w:color w:val="000000"/>
          <w:lang w:val="pt-BR"/>
        </w:rPr>
        <w:t>ão</w:t>
      </w:r>
      <w:r>
        <w:rPr>
          <w:color w:val="000000"/>
          <w:lang w:val="pt"/>
        </w:rPr>
        <w:t xml:space="preserve"> sobre as questões que os afetam, incluindo a crise ambiental e climática, e de serem levados a sério pelos adultos. </w:t>
      </w:r>
      <w:r w:rsidRPr="00EE1485">
        <w:rPr>
          <w:color w:val="000000"/>
          <w:lang w:val="pt-BR"/>
        </w:rPr>
        <w:t xml:space="preserve">Os governos e as empresas têm a responsabilidade de envolver crianças e </w:t>
      </w:r>
      <w:r>
        <w:rPr>
          <w:color w:val="000000"/>
          <w:lang w:val="pt"/>
        </w:rPr>
        <w:t>adolescentes  quando criam novos planos e tomam decisões sobre o meio ambiente e / ou a mudança climática, e de rever qual tem sido o seu impacto. As crianças e os adolesentes</w:t>
      </w:r>
      <w:r w:rsidDel="0057738F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>também têm o direito de expressar livremente os seus pontos de vista, por exemplo, em protestos</w:t>
      </w:r>
      <w:r>
        <w:rPr>
          <w:lang w:val="pt"/>
        </w:rPr>
        <w:t>, como</w:t>
      </w:r>
      <w:r>
        <w:rPr>
          <w:color w:val="000000"/>
          <w:lang w:val="pt"/>
        </w:rPr>
        <w:t xml:space="preserve"> defensores dos direitos humanos das crianças, em consultas, grupos consultivos e parlamentos de crianças e adolescentes.</w:t>
      </w:r>
      <w:r w:rsidR="0007005E">
        <w:rPr>
          <w:color w:val="000000"/>
          <w:lang w:val="pt"/>
        </w:rPr>
        <w:t xml:space="preserve"> </w:t>
      </w:r>
    </w:p>
    <w:p w14:paraId="6B14AE50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70528" behindDoc="0" locked="0" layoutInCell="1" hidden="0" allowOverlap="1" wp14:anchorId="3C8B9657" wp14:editId="52136CFC">
            <wp:simplePos x="0" y="0"/>
            <wp:positionH relativeFrom="column">
              <wp:posOffset>-85724</wp:posOffset>
            </wp:positionH>
            <wp:positionV relativeFrom="paragraph">
              <wp:posOffset>190500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02029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4F8E8A5A" w14:textId="6F9654DE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>O Comit</w:t>
      </w:r>
      <w:r w:rsidR="00FB5C0C">
        <w:rPr>
          <w:color w:val="000000"/>
          <w:lang w:val="pt"/>
        </w:rPr>
        <w:t>ê</w:t>
      </w:r>
      <w:r>
        <w:rPr>
          <w:color w:val="000000"/>
          <w:lang w:val="pt"/>
        </w:rPr>
        <w:t xml:space="preserve"> gostaria de saber:</w:t>
      </w:r>
    </w:p>
    <w:p w14:paraId="2A5E8726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02C3C381" w14:textId="77777777" w:rsidR="00FB5C0C" w:rsidRPr="00EE1485" w:rsidRDefault="00FB5C0C" w:rsidP="00FB5C0C">
      <w:pPr>
        <w:numPr>
          <w:ilvl w:val="0"/>
          <w:numId w:val="28"/>
        </w:numPr>
        <w:spacing w:line="252" w:lineRule="auto"/>
        <w:rPr>
          <w:color w:val="000000"/>
          <w:lang w:val="pt-BR"/>
        </w:rPr>
      </w:pPr>
      <w:r>
        <w:rPr>
          <w:color w:val="242424"/>
          <w:lang w:val="pt"/>
        </w:rPr>
        <w:t xml:space="preserve">Como podem (ou poderiam) crianças e adolescentes compartilhar seus pontos de vista e ideias quando governos e empresas estão tomando planos e decisões que afetam o meio ambiente e/ou a mudança climática? </w:t>
      </w:r>
    </w:p>
    <w:p w14:paraId="2B2FED34" w14:textId="77777777" w:rsidR="00FB5C0C" w:rsidRPr="00EE1485" w:rsidRDefault="00FB5C0C" w:rsidP="00FB5C0C">
      <w:pPr>
        <w:numPr>
          <w:ilvl w:val="0"/>
          <w:numId w:val="28"/>
        </w:numPr>
        <w:spacing w:line="252" w:lineRule="auto"/>
        <w:rPr>
          <w:color w:val="000000"/>
          <w:lang w:val="pt-BR"/>
        </w:rPr>
      </w:pPr>
      <w:r>
        <w:rPr>
          <w:color w:val="242424"/>
          <w:lang w:val="pt"/>
        </w:rPr>
        <w:t>Como as crianças e os adolescentes</w:t>
      </w:r>
      <w:r w:rsidDel="00862B60">
        <w:rPr>
          <w:color w:val="242424"/>
          <w:lang w:val="pt"/>
        </w:rPr>
        <w:t xml:space="preserve"> </w:t>
      </w:r>
      <w:r>
        <w:rPr>
          <w:color w:val="242424"/>
          <w:lang w:val="pt"/>
        </w:rPr>
        <w:t xml:space="preserve">podem (ou poderiam) participar da revisão das decisões governamentais e corporativasque afetam o meio ambiente e/ou a mudança climática? </w:t>
      </w:r>
    </w:p>
    <w:p w14:paraId="68ABA65A" w14:textId="77777777" w:rsidR="00FB5C0C" w:rsidRPr="00EE1485" w:rsidRDefault="00FB5C0C" w:rsidP="00FB5C0C">
      <w:pPr>
        <w:numPr>
          <w:ilvl w:val="0"/>
          <w:numId w:val="28"/>
        </w:numPr>
        <w:spacing w:line="252" w:lineRule="auto"/>
        <w:rPr>
          <w:color w:val="000000"/>
          <w:lang w:val="pt-BR"/>
        </w:rPr>
      </w:pPr>
      <w:r>
        <w:rPr>
          <w:color w:val="242424"/>
          <w:lang w:val="pt"/>
        </w:rPr>
        <w:t>O que os governos devem fazer para manter as crianças e os adolescentes</w:t>
      </w:r>
      <w:r w:rsidDel="00862B60">
        <w:rPr>
          <w:color w:val="242424"/>
          <w:lang w:val="pt"/>
        </w:rPr>
        <w:t xml:space="preserve"> </w:t>
      </w:r>
      <w:r>
        <w:rPr>
          <w:color w:val="242424"/>
          <w:lang w:val="pt"/>
        </w:rPr>
        <w:t xml:space="preserve">seguros e em forma quando expressam suas opiniões, defendem seus direitos ou agem? </w:t>
      </w:r>
    </w:p>
    <w:p w14:paraId="24663F32" w14:textId="77777777" w:rsidR="00FB5C0C" w:rsidRDefault="00FB5C0C">
      <w:pPr>
        <w:spacing w:line="252" w:lineRule="auto"/>
        <w:rPr>
          <w:color w:val="000000"/>
          <w:lang w:val="pt-BR"/>
        </w:rPr>
      </w:pPr>
    </w:p>
    <w:p w14:paraId="7417E292" w14:textId="3C2CF956" w:rsidR="002E208E" w:rsidRPr="00FB5C0C" w:rsidRDefault="0007005E">
      <w:pPr>
        <w:spacing w:line="252" w:lineRule="auto"/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535BFE76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0B3DE5CA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71552" behindDoc="0" locked="0" layoutInCell="1" hidden="0" allowOverlap="1" wp14:anchorId="4E48D02B" wp14:editId="5A66EC8B">
            <wp:simplePos x="0" y="0"/>
            <wp:positionH relativeFrom="column">
              <wp:posOffset>2</wp:posOffset>
            </wp:positionH>
            <wp:positionV relativeFrom="paragraph">
              <wp:posOffset>57150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8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A51F97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ab/>
        <w:t xml:space="preserve"> 45 minutos</w:t>
      </w:r>
      <w:r>
        <w:rPr>
          <w:color w:val="000000"/>
          <w:lang w:val="pt"/>
        </w:rPr>
        <w:tab/>
      </w:r>
    </w:p>
    <w:p w14:paraId="39B9E050" w14:textId="77777777" w:rsidR="002E208E" w:rsidRPr="00FB5C0C" w:rsidRDefault="0007005E">
      <w:pPr>
        <w:spacing w:line="256" w:lineRule="auto"/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2ADF2B97" w14:textId="77777777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noProof/>
          <w:lang w:val="pt"/>
        </w:rPr>
        <w:drawing>
          <wp:anchor distT="19050" distB="19050" distL="19050" distR="19050" simplePos="0" relativeHeight="251672576" behindDoc="0" locked="0" layoutInCell="1" hidden="0" allowOverlap="1" wp14:anchorId="398D720E" wp14:editId="025D4999">
            <wp:simplePos x="0" y="0"/>
            <wp:positionH relativeFrom="column">
              <wp:posOffset>-23812</wp:posOffset>
            </wp:positionH>
            <wp:positionV relativeFrom="paragraph">
              <wp:posOffset>109808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98011E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386FBDC1" w14:textId="79D6E586" w:rsidR="002E208E" w:rsidRPr="00FB5C0C" w:rsidRDefault="0007005E">
      <w:pPr>
        <w:spacing w:line="252" w:lineRule="auto"/>
        <w:rPr>
          <w:color w:val="000000"/>
          <w:lang w:val="pt-BR"/>
        </w:rPr>
      </w:pPr>
      <w:r>
        <w:rPr>
          <w:color w:val="000000"/>
          <w:lang w:val="pt"/>
        </w:rPr>
        <w:t xml:space="preserve"> Canetas para colorir/materiais de escrita e um postal para cada criança. Temos um modelo n</w:t>
      </w:r>
      <w:r w:rsidR="00FB5C0C">
        <w:rPr>
          <w:color w:val="000000"/>
          <w:lang w:val="pt"/>
        </w:rPr>
        <w:t xml:space="preserve">a caixa </w:t>
      </w:r>
      <w:r>
        <w:rPr>
          <w:color w:val="000000"/>
          <w:lang w:val="pt"/>
        </w:rPr>
        <w:t xml:space="preserve">de ferramentas ou as crianças podem desenhar seu próprio esboço como este. </w:t>
      </w:r>
    </w:p>
    <w:p w14:paraId="31CF777F" w14:textId="77777777" w:rsidR="002E208E" w:rsidRPr="00FB5C0C" w:rsidRDefault="002E208E">
      <w:pPr>
        <w:spacing w:line="252" w:lineRule="auto"/>
        <w:rPr>
          <w:color w:val="000000"/>
          <w:lang w:val="pt-BR"/>
        </w:rPr>
      </w:pPr>
    </w:p>
    <w:p w14:paraId="7F280991" w14:textId="77777777" w:rsidR="002E208E" w:rsidRDefault="0007005E">
      <w:pPr>
        <w:spacing w:after="160" w:line="256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FDD2323" wp14:editId="7199C42A">
            <wp:extent cx="400200" cy="400200"/>
            <wp:effectExtent l="0" t="0" r="0" b="0"/>
            <wp:docPr id="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3F5FD" w14:textId="77777777" w:rsidR="002E208E" w:rsidRDefault="002E208E">
      <w:pPr>
        <w:rPr>
          <w:color w:val="000000"/>
        </w:rPr>
      </w:pPr>
    </w:p>
    <w:p w14:paraId="226CA138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Convide crianças e </w:t>
      </w:r>
      <w:r>
        <w:rPr>
          <w:color w:val="242424"/>
          <w:lang w:val="pt"/>
        </w:rPr>
        <w:t>adolescentes</w:t>
      </w:r>
      <w:r w:rsidDel="00C03C74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>para trabalhar individualmente e explique que elas criar</w:t>
      </w:r>
      <w:r>
        <w:rPr>
          <w:color w:val="000000"/>
          <w:lang w:val="pt-BR"/>
        </w:rPr>
        <w:t>ão</w:t>
      </w:r>
      <w:r>
        <w:rPr>
          <w:color w:val="000000"/>
          <w:lang w:val="pt"/>
        </w:rPr>
        <w:t xml:space="preserve"> um cartão postal. Convidar as crianças e os </w:t>
      </w:r>
      <w:r>
        <w:rPr>
          <w:color w:val="242424"/>
          <w:lang w:val="pt"/>
        </w:rPr>
        <w:t>adolescentes</w:t>
      </w:r>
      <w:r w:rsidDel="00C03C74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>a escreverem a sua mensagem ao Comitê na caixa de texto em resposta às perguntas acima. Eles poder</w:t>
      </w:r>
      <w:r>
        <w:rPr>
          <w:color w:val="000000"/>
          <w:lang w:val="pt-BR"/>
        </w:rPr>
        <w:t>ão</w:t>
      </w:r>
      <w:r>
        <w:rPr>
          <w:color w:val="000000"/>
          <w:lang w:val="pt"/>
        </w:rPr>
        <w:t xml:space="preserve">, então, desenhar sua ideia frentedo cartão postal. Caso </w:t>
      </w:r>
      <w:r w:rsidRPr="00F85EB4">
        <w:rPr>
          <w:color w:val="000000"/>
          <w:lang w:val="pt-BR"/>
        </w:rPr>
        <w:t xml:space="preserve">mais alguma pergunta </w:t>
      </w:r>
      <w:r>
        <w:rPr>
          <w:color w:val="000000"/>
          <w:lang w:val="pt-BR"/>
        </w:rPr>
        <w:t>seja</w:t>
      </w:r>
      <w:r w:rsidRPr="00F85EB4">
        <w:rPr>
          <w:color w:val="000000"/>
          <w:lang w:val="pt-BR"/>
        </w:rPr>
        <w:t xml:space="preserve"> necessária, você pode pedir às crianças </w:t>
      </w:r>
      <w:r>
        <w:rPr>
          <w:color w:val="000000"/>
          <w:lang w:val="pt-BR"/>
        </w:rPr>
        <w:t xml:space="preserve">e aos adolescentes </w:t>
      </w:r>
      <w:r w:rsidRPr="00F85EB4">
        <w:rPr>
          <w:color w:val="000000"/>
          <w:lang w:val="pt-BR"/>
        </w:rPr>
        <w:t>que reflitam sobre</w:t>
      </w:r>
      <w:r w:rsidRPr="00EE1485">
        <w:rPr>
          <w:color w:val="000000"/>
          <w:lang w:val="pt-BR"/>
        </w:rPr>
        <w:t>:</w:t>
      </w:r>
    </w:p>
    <w:p w14:paraId="6C74D7D6" w14:textId="77777777" w:rsidR="002E208E" w:rsidRPr="00FB5C0C" w:rsidRDefault="002E208E">
      <w:pPr>
        <w:rPr>
          <w:color w:val="000000"/>
          <w:lang w:val="pt-BR"/>
        </w:rPr>
      </w:pPr>
    </w:p>
    <w:p w14:paraId="3FC06847" w14:textId="77777777" w:rsidR="00FB5C0C" w:rsidRPr="00EE1485" w:rsidRDefault="00FB5C0C" w:rsidP="00FB5C0C">
      <w:pPr>
        <w:numPr>
          <w:ilvl w:val="0"/>
          <w:numId w:val="29"/>
        </w:numPr>
        <w:rPr>
          <w:color w:val="000000"/>
          <w:lang w:val="pt-BR"/>
        </w:rPr>
      </w:pPr>
      <w:r>
        <w:rPr>
          <w:color w:val="000000"/>
          <w:lang w:val="pt"/>
        </w:rPr>
        <w:t xml:space="preserve">Como as crianças e os </w:t>
      </w:r>
      <w:r>
        <w:rPr>
          <w:color w:val="242424"/>
          <w:lang w:val="pt"/>
        </w:rPr>
        <w:t>adolescentes</w:t>
      </w:r>
      <w:r w:rsidDel="00C03C74">
        <w:rPr>
          <w:color w:val="000000"/>
          <w:lang w:val="pt"/>
        </w:rPr>
        <w:t xml:space="preserve"> </w:t>
      </w:r>
      <w:r>
        <w:rPr>
          <w:color w:val="000000"/>
          <w:lang w:val="pt"/>
        </w:rPr>
        <w:t xml:space="preserve">poderiam estar envolvidos nas decisões tomadas sobre o meio ambiente e a mudança climática? O que poderia funcionar bem para crianças e </w:t>
      </w:r>
      <w:r>
        <w:rPr>
          <w:color w:val="242424"/>
          <w:lang w:val="pt"/>
        </w:rPr>
        <w:t>adolescentes</w:t>
      </w:r>
      <w:r>
        <w:rPr>
          <w:color w:val="000000"/>
          <w:lang w:val="pt"/>
        </w:rPr>
        <w:t xml:space="preserve">? </w:t>
      </w:r>
    </w:p>
    <w:p w14:paraId="536D427C" w14:textId="77777777" w:rsidR="00FB5C0C" w:rsidRPr="00EE1485" w:rsidRDefault="00FB5C0C" w:rsidP="00FB5C0C">
      <w:pPr>
        <w:numPr>
          <w:ilvl w:val="0"/>
          <w:numId w:val="29"/>
        </w:numPr>
        <w:rPr>
          <w:color w:val="000000"/>
          <w:lang w:val="pt-BR"/>
        </w:rPr>
      </w:pPr>
      <w:r>
        <w:rPr>
          <w:color w:val="000000"/>
          <w:lang w:val="pt"/>
        </w:rPr>
        <w:t xml:space="preserve">O que faz você se sentir como se tivesse sido ouvido e suas ideias levadas a sério? </w:t>
      </w:r>
    </w:p>
    <w:p w14:paraId="219C6EF5" w14:textId="77777777" w:rsidR="00FB5C0C" w:rsidRPr="00EE1485" w:rsidRDefault="00FB5C0C" w:rsidP="00FB5C0C">
      <w:pPr>
        <w:numPr>
          <w:ilvl w:val="0"/>
          <w:numId w:val="29"/>
        </w:numPr>
        <w:rPr>
          <w:color w:val="000000"/>
          <w:lang w:val="pt-BR"/>
        </w:rPr>
      </w:pPr>
      <w:r>
        <w:rPr>
          <w:color w:val="000000"/>
          <w:lang w:val="pt"/>
        </w:rPr>
        <w:t xml:space="preserve">O que ajuda você a se sentir feliz e confiante quando compartilha suas opiniões e ideias? </w:t>
      </w:r>
    </w:p>
    <w:p w14:paraId="75FC6DA0" w14:textId="77777777" w:rsidR="002E208E" w:rsidRPr="00FB5C0C" w:rsidRDefault="002E208E">
      <w:pPr>
        <w:rPr>
          <w:color w:val="000000"/>
          <w:lang w:val="pt-BR"/>
        </w:rPr>
      </w:pPr>
    </w:p>
    <w:p w14:paraId="70068071" w14:textId="5EDC53A4" w:rsidR="002E208E" w:rsidRPr="00FB5C0C" w:rsidRDefault="0007005E">
      <w:pPr>
        <w:rPr>
          <w:color w:val="000000"/>
          <w:shd w:val="clear" w:color="auto" w:fill="F8F9FA"/>
          <w:lang w:val="pt-BR"/>
        </w:rPr>
      </w:pPr>
      <w:r>
        <w:rPr>
          <w:noProof/>
          <w:color w:val="000000"/>
          <w:lang w:val="pt"/>
        </w:rPr>
        <w:drawing>
          <wp:inline distT="19050" distB="19050" distL="19050" distR="19050" wp14:anchorId="330776EB" wp14:editId="4069F25B">
            <wp:extent cx="554100" cy="554100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lang w:val="pt"/>
        </w:rPr>
        <w:t xml:space="preserve"> </w:t>
      </w:r>
      <w:r w:rsidR="00FB5C0C">
        <w:rPr>
          <w:color w:val="000000"/>
          <w:lang w:val="pt"/>
        </w:rPr>
        <w:t xml:space="preserve">Para crianças e </w:t>
      </w:r>
      <w:r w:rsidR="00FB5C0C">
        <w:rPr>
          <w:color w:val="242424"/>
          <w:lang w:val="pt"/>
        </w:rPr>
        <w:t>adolescentes</w:t>
      </w:r>
      <w:r w:rsidR="00FB5C0C" w:rsidDel="00C03C74">
        <w:rPr>
          <w:color w:val="000000"/>
          <w:lang w:val="pt"/>
        </w:rPr>
        <w:t xml:space="preserve"> </w:t>
      </w:r>
      <w:r w:rsidR="00FB5C0C">
        <w:rPr>
          <w:color w:val="000000"/>
          <w:lang w:val="pt"/>
        </w:rPr>
        <w:t>que preferem escrever em vez de desenhar, você pode sugerir que eles escrevam um blog, artigo ou poema. Se um workshop ou oficina on-line for realizado, você poderá convidar os participantes a enviarem seus cartões postais mais tarde ou capturar suas mensagens na função de bate-papo do espaço de reunião</w:t>
      </w:r>
      <w:r>
        <w:rPr>
          <w:color w:val="000000"/>
          <w:lang w:val="pt"/>
        </w:rPr>
        <w:t xml:space="preserve">. </w:t>
      </w:r>
    </w:p>
    <w:p w14:paraId="447A6FDA" w14:textId="77777777" w:rsidR="002E208E" w:rsidRPr="00FB5C0C" w:rsidRDefault="002E208E">
      <w:pPr>
        <w:rPr>
          <w:color w:val="000000"/>
          <w:lang w:val="pt-BR"/>
        </w:rPr>
        <w:sectPr w:rsidR="002E208E" w:rsidRPr="00FB5C0C">
          <w:headerReference w:type="first" r:id="rId23"/>
          <w:pgSz w:w="11909" w:h="16834"/>
          <w:pgMar w:top="1440" w:right="1440" w:bottom="1440" w:left="1440" w:header="720" w:footer="720" w:gutter="0"/>
          <w:cols w:space="720"/>
          <w:titlePg/>
        </w:sectPr>
      </w:pPr>
    </w:p>
    <w:p w14:paraId="2821E154" w14:textId="77777777" w:rsidR="002E208E" w:rsidRPr="00FB5C0C" w:rsidRDefault="0007005E">
      <w:pPr>
        <w:pStyle w:val="berschrift1"/>
        <w:rPr>
          <w:lang w:val="pt-BR"/>
        </w:rPr>
      </w:pPr>
      <w:bookmarkStart w:id="46" w:name="_Toc121243715"/>
      <w:r>
        <w:rPr>
          <w:lang w:val="pt"/>
        </w:rPr>
        <w:lastRenderedPageBreak/>
        <w:t>Contato</w:t>
      </w:r>
      <w:bookmarkEnd w:id="46"/>
    </w:p>
    <w:p w14:paraId="36CE12E8" w14:textId="77777777" w:rsidR="002E208E" w:rsidRPr="00FB5C0C" w:rsidRDefault="0007005E">
      <w:pPr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1AB81B63" w14:textId="77777777" w:rsidR="002E208E" w:rsidRPr="00FB5C0C" w:rsidRDefault="0007005E">
      <w:pPr>
        <w:rPr>
          <w:color w:val="000000"/>
          <w:highlight w:val="cyan"/>
          <w:lang w:val="pt-BR"/>
        </w:rPr>
      </w:pPr>
      <w:r>
        <w:rPr>
          <w:color w:val="000000"/>
          <w:lang w:val="pt"/>
        </w:rPr>
        <w:t xml:space="preserve">Para mais informações, </w:t>
      </w:r>
      <w:r w:rsidRPr="00310632">
        <w:rPr>
          <w:color w:val="000000"/>
          <w:lang w:val="pt"/>
        </w:rPr>
        <w:t>consulte: childrightsenvironment.org</w:t>
      </w:r>
    </w:p>
    <w:p w14:paraId="23FF54EC" w14:textId="77777777" w:rsidR="002E208E" w:rsidRPr="00FB5C0C" w:rsidRDefault="0007005E">
      <w:pPr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15699ECE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>Você também pode escrever para nós em: team@childrightsenvironment.org</w:t>
      </w:r>
    </w:p>
    <w:p w14:paraId="0FFDF9BD" w14:textId="77777777" w:rsidR="002E208E" w:rsidRPr="00FB5C0C" w:rsidRDefault="0007005E">
      <w:pPr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1D628448" w14:textId="77777777" w:rsidR="002E208E" w:rsidRPr="00FB5C0C" w:rsidRDefault="002E208E">
      <w:pPr>
        <w:rPr>
          <w:color w:val="000000"/>
          <w:lang w:val="pt-BR"/>
        </w:rPr>
      </w:pPr>
    </w:p>
    <w:p w14:paraId="67796F9B" w14:textId="77777777" w:rsidR="002E208E" w:rsidRPr="00FB5C0C" w:rsidRDefault="002E208E">
      <w:pPr>
        <w:rPr>
          <w:color w:val="000000"/>
          <w:lang w:val="pt-BR"/>
        </w:rPr>
      </w:pPr>
    </w:p>
    <w:p w14:paraId="38BB8904" w14:textId="77777777" w:rsidR="002E208E" w:rsidRPr="00FB5C0C" w:rsidRDefault="0007005E">
      <w:pPr>
        <w:pStyle w:val="berschrift1"/>
        <w:rPr>
          <w:rFonts w:ascii="Tahoma" w:eastAsia="Tahoma" w:hAnsi="Tahoma" w:cs="Tahoma"/>
          <w:color w:val="000000"/>
          <w:sz w:val="22"/>
          <w:szCs w:val="22"/>
          <w:lang w:val="pt-BR"/>
        </w:rPr>
      </w:pPr>
      <w:bookmarkStart w:id="47" w:name="_yayfoa4yfel0" w:colFirst="0" w:colLast="0"/>
      <w:bookmarkEnd w:id="47"/>
      <w:r w:rsidRPr="00FB5C0C">
        <w:rPr>
          <w:lang w:val="pt-BR"/>
        </w:rPr>
        <w:br w:type="page"/>
      </w:r>
    </w:p>
    <w:p w14:paraId="0D843406" w14:textId="77777777" w:rsidR="002E208E" w:rsidRPr="00FB5C0C" w:rsidRDefault="0007005E">
      <w:pPr>
        <w:pStyle w:val="berschrift1"/>
        <w:rPr>
          <w:lang w:val="pt-BR"/>
        </w:rPr>
      </w:pPr>
      <w:bookmarkStart w:id="48" w:name="_Toc121243716"/>
      <w:r>
        <w:rPr>
          <w:lang w:val="pt"/>
        </w:rPr>
        <w:lastRenderedPageBreak/>
        <w:t>Anexo</w:t>
      </w:r>
      <w:bookmarkEnd w:id="48"/>
    </w:p>
    <w:p w14:paraId="23CC8E4B" w14:textId="77777777" w:rsidR="002E208E" w:rsidRPr="00FB5C0C" w:rsidRDefault="002E208E" w:rsidP="00FB5C0C">
      <w:pPr>
        <w:rPr>
          <w:lang w:val="pt-BR"/>
        </w:rPr>
      </w:pPr>
      <w:bookmarkStart w:id="49" w:name="_i6509ftspjnv" w:colFirst="0" w:colLast="0"/>
      <w:bookmarkEnd w:id="49"/>
    </w:p>
    <w:p w14:paraId="295320A5" w14:textId="76732C42" w:rsidR="002E208E" w:rsidRPr="00FB5C0C" w:rsidRDefault="0007005E" w:rsidP="00310632">
      <w:pPr>
        <w:pStyle w:val="berschrift2"/>
        <w:rPr>
          <w:lang w:val="pt-BR"/>
        </w:rPr>
      </w:pPr>
      <w:bookmarkStart w:id="50" w:name="_Toc121243717"/>
      <w:r>
        <w:rPr>
          <w:lang w:val="pt"/>
        </w:rPr>
        <w:t>MODELO A: Ficha de Informação e Formulário de Consentimento</w:t>
      </w:r>
      <w:bookmarkEnd w:id="50"/>
      <w:r>
        <w:rPr>
          <w:lang w:val="pt"/>
        </w:rPr>
        <w:t xml:space="preserve"> </w:t>
      </w:r>
    </w:p>
    <w:p w14:paraId="751818A7" w14:textId="77777777" w:rsidR="002E208E" w:rsidRPr="00FB5C0C" w:rsidRDefault="0007005E">
      <w:pPr>
        <w:jc w:val="center"/>
        <w:rPr>
          <w:rFonts w:ascii="Arial Black" w:eastAsia="Arial Black" w:hAnsi="Arial Black" w:cs="Arial Black"/>
          <w:b/>
          <w:sz w:val="28"/>
          <w:szCs w:val="28"/>
          <w:lang w:val="pt-BR"/>
        </w:rPr>
      </w:pPr>
      <w:r>
        <w:rPr>
          <w:b/>
          <w:sz w:val="28"/>
          <w:szCs w:val="28"/>
          <w:lang w:val="pt"/>
        </w:rPr>
        <w:t xml:space="preserve">Comentário Geral nº 26: </w:t>
      </w:r>
    </w:p>
    <w:p w14:paraId="3876C025" w14:textId="0029F115" w:rsidR="002E208E" w:rsidRPr="00FB5C0C" w:rsidRDefault="0007005E">
      <w:pPr>
        <w:jc w:val="center"/>
        <w:rPr>
          <w:rFonts w:ascii="Arial Black" w:eastAsia="Arial Black" w:hAnsi="Arial Black" w:cs="Arial Black"/>
          <w:b/>
          <w:sz w:val="28"/>
          <w:szCs w:val="28"/>
          <w:lang w:val="pt-BR"/>
        </w:rPr>
      </w:pPr>
      <w:r>
        <w:rPr>
          <w:b/>
          <w:sz w:val="28"/>
          <w:szCs w:val="28"/>
          <w:lang w:val="pt"/>
        </w:rPr>
        <w:t>Segunda Consulta d</w:t>
      </w:r>
      <w:r w:rsidR="00FB5C0C">
        <w:rPr>
          <w:b/>
          <w:sz w:val="28"/>
          <w:szCs w:val="28"/>
          <w:lang w:val="pt"/>
        </w:rPr>
        <w:t xml:space="preserve">e </w:t>
      </w:r>
      <w:r>
        <w:rPr>
          <w:b/>
          <w:sz w:val="28"/>
          <w:szCs w:val="28"/>
          <w:lang w:val="pt"/>
        </w:rPr>
        <w:t>Crianças</w:t>
      </w:r>
      <w:r w:rsidR="00FB5C0C">
        <w:rPr>
          <w:b/>
          <w:sz w:val="28"/>
          <w:szCs w:val="28"/>
          <w:lang w:val="pt"/>
        </w:rPr>
        <w:t xml:space="preserve"> e Adolescentes</w:t>
      </w:r>
    </w:p>
    <w:p w14:paraId="32CF755E" w14:textId="77777777" w:rsidR="00FB5C0C" w:rsidRDefault="0007005E">
      <w:pPr>
        <w:jc w:val="center"/>
        <w:rPr>
          <w:b/>
          <w:sz w:val="28"/>
          <w:szCs w:val="28"/>
          <w:lang w:val="pt"/>
        </w:rPr>
      </w:pPr>
      <w:r>
        <w:rPr>
          <w:b/>
          <w:sz w:val="28"/>
          <w:szCs w:val="28"/>
          <w:lang w:val="pt"/>
        </w:rPr>
        <w:t xml:space="preserve">Ficha de Informação e </w:t>
      </w:r>
    </w:p>
    <w:p w14:paraId="3EB6207C" w14:textId="641272EA" w:rsidR="002E208E" w:rsidRPr="00FB5C0C" w:rsidRDefault="0007005E">
      <w:pPr>
        <w:jc w:val="center"/>
        <w:rPr>
          <w:rFonts w:ascii="Arial Black" w:eastAsia="Arial Black" w:hAnsi="Arial Black" w:cs="Arial Black"/>
          <w:b/>
          <w:sz w:val="28"/>
          <w:szCs w:val="28"/>
          <w:lang w:val="pt-BR"/>
        </w:rPr>
      </w:pPr>
      <w:r>
        <w:rPr>
          <w:b/>
          <w:sz w:val="28"/>
          <w:szCs w:val="28"/>
          <w:lang w:val="pt"/>
        </w:rPr>
        <w:t>Formulário de Consentimento Livre e Esclarecido</w:t>
      </w:r>
    </w:p>
    <w:p w14:paraId="6C09151A" w14:textId="77777777" w:rsidR="002E208E" w:rsidRPr="00FB5C0C" w:rsidRDefault="002E208E">
      <w:pPr>
        <w:rPr>
          <w:lang w:val="pt-BR"/>
        </w:rPr>
      </w:pPr>
    </w:p>
    <w:p w14:paraId="08FF186B" w14:textId="77777777" w:rsidR="00FB5C0C" w:rsidRPr="00EE1485" w:rsidRDefault="00FB5C0C" w:rsidP="00FB5C0C">
      <w:pPr>
        <w:rPr>
          <w:lang w:val="pt-BR"/>
        </w:rPr>
      </w:pPr>
      <w:r w:rsidRPr="00676483">
        <w:rPr>
          <w:lang w:val="pt"/>
        </w:rPr>
        <w:t xml:space="preserve">terre des hommes e a Iniciativa de Direitos </w:t>
      </w:r>
      <w:r w:rsidRPr="00676483">
        <w:rPr>
          <w:color w:val="000000"/>
          <w:lang w:val="pt"/>
        </w:rPr>
        <w:t xml:space="preserve">Ambientais da Criança (CERI) </w:t>
      </w:r>
      <w:r w:rsidRPr="00676483">
        <w:rPr>
          <w:lang w:val="pt"/>
        </w:rPr>
        <w:t xml:space="preserve">colaboram com o Comitê das Nações Unidas sobre os Direitos da Criança para ajudar crianças e </w:t>
      </w:r>
      <w:r>
        <w:rPr>
          <w:color w:val="242424"/>
          <w:lang w:val="pt"/>
        </w:rPr>
        <w:t>adolescentes</w:t>
      </w:r>
      <w:r w:rsidDel="00C03C74">
        <w:rPr>
          <w:color w:val="000000"/>
          <w:lang w:val="pt"/>
        </w:rPr>
        <w:t xml:space="preserve"> </w:t>
      </w:r>
      <w:r w:rsidRPr="00676483">
        <w:rPr>
          <w:lang w:val="pt"/>
        </w:rPr>
        <w:t xml:space="preserve">a participar de uma série de consultas que informarão o desenvolvimento do Comentário Geral </w:t>
      </w:r>
      <w:r w:rsidRPr="00676483">
        <w:rPr>
          <w:color w:val="000000"/>
          <w:lang w:val="pt"/>
        </w:rPr>
        <w:t>nº 26</w:t>
      </w:r>
      <w:r w:rsidRPr="00676483">
        <w:rPr>
          <w:lang w:val="pt"/>
        </w:rPr>
        <w:t xml:space="preserve"> : Diretrizes Internacionais sobre os Direitos Ambientais de Crianças e Jovens. Você pode encontrar mais informações sobre</w:t>
      </w:r>
      <w:r>
        <w:rPr>
          <w:lang w:val="pt"/>
        </w:rPr>
        <w:t xml:space="preserve"> o processo em</w:t>
      </w:r>
      <w:r w:rsidRPr="00676483">
        <w:rPr>
          <w:lang w:val="pt"/>
        </w:rPr>
        <w:t xml:space="preserve"> childrightsenvironment.org/es. A participação nesta consulta é voluntária, o que significa que o seu filho pode decidir se quer participar.</w:t>
      </w:r>
    </w:p>
    <w:p w14:paraId="3D5877F2" w14:textId="77777777" w:rsidR="00FB5C0C" w:rsidRPr="00EE1485" w:rsidRDefault="00FB5C0C" w:rsidP="00FB5C0C">
      <w:pPr>
        <w:rPr>
          <w:b/>
          <w:color w:val="000000"/>
          <w:lang w:val="pt-BR"/>
        </w:rPr>
      </w:pPr>
    </w:p>
    <w:p w14:paraId="05FE45CD" w14:textId="77777777" w:rsidR="00FB5C0C" w:rsidRPr="00EE1485" w:rsidRDefault="00FB5C0C" w:rsidP="00FB5C0C">
      <w:pPr>
        <w:rPr>
          <w:b/>
          <w:color w:val="000000"/>
          <w:lang w:val="pt-BR"/>
        </w:rPr>
      </w:pPr>
      <w:r>
        <w:rPr>
          <w:b/>
          <w:color w:val="000000"/>
          <w:lang w:val="pt"/>
        </w:rPr>
        <w:t>Quem é responsável pelo processo de consulta?</w:t>
      </w:r>
    </w:p>
    <w:p w14:paraId="06C87682" w14:textId="77777777" w:rsidR="00FB5C0C" w:rsidRPr="00EE1485" w:rsidRDefault="00FB5C0C" w:rsidP="00FB5C0C">
      <w:pPr>
        <w:rPr>
          <w:b/>
          <w:color w:val="000000"/>
          <w:lang w:val="pt-BR"/>
        </w:rPr>
      </w:pPr>
    </w:p>
    <w:p w14:paraId="53771312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Como se trata </w:t>
      </w:r>
      <w:r>
        <w:rPr>
          <w:lang w:val="pt"/>
        </w:rPr>
        <w:t>de uma consulta global,</w:t>
      </w:r>
      <w:r>
        <w:rPr>
          <w:color w:val="000000"/>
          <w:lang w:val="pt"/>
        </w:rPr>
        <w:t xml:space="preserve"> terre des hommes</w:t>
      </w:r>
      <w:r>
        <w:rPr>
          <w:lang w:val="pt"/>
        </w:rPr>
        <w:t xml:space="preserve"> e</w:t>
      </w:r>
      <w:r>
        <w:rPr>
          <w:color w:val="000000"/>
          <w:lang w:val="pt"/>
        </w:rPr>
        <w:t xml:space="preserve"> CERI desenvolveram esta caixa de ferramentas</w:t>
      </w:r>
      <w:r>
        <w:rPr>
          <w:lang w:val="pt"/>
        </w:rPr>
        <w:t xml:space="preserve"> para apoiar crianças, adolescentes e </w:t>
      </w:r>
      <w:r>
        <w:rPr>
          <w:color w:val="000000"/>
          <w:lang w:val="pt"/>
        </w:rPr>
        <w:t xml:space="preserve">adultos (indivíduos ou organizações) que desejem organizar um workshop ou oficina com </w:t>
      </w:r>
      <w:r>
        <w:rPr>
          <w:lang w:val="pt"/>
        </w:rPr>
        <w:t xml:space="preserve">crianças e adolescentes </w:t>
      </w:r>
      <w:r>
        <w:rPr>
          <w:color w:val="000000"/>
          <w:lang w:val="pt"/>
        </w:rPr>
        <w:t>para reunir os seus pontos de vista e ideias. Projetamos esta caixade ferramentas</w:t>
      </w:r>
      <w:r>
        <w:rPr>
          <w:lang w:val="pt"/>
        </w:rPr>
        <w:t xml:space="preserve"> e a metodologia para a Consulta Global, com o Comitê Consultivo Infantil</w:t>
      </w:r>
      <w:r>
        <w:rPr>
          <w:color w:val="000000"/>
          <w:lang w:val="pt"/>
        </w:rPr>
        <w:t xml:space="preserve"> do Comentário Geral nº 26 e com especialistas em participação e salvaguarda infantil globalmente, para garantir que as atividades sejam apoiadas por uma abordagem baseada nos direitos da criança. </w:t>
      </w:r>
    </w:p>
    <w:p w14:paraId="1A237C13" w14:textId="77777777" w:rsidR="00FB5C0C" w:rsidRPr="00EE1485" w:rsidRDefault="00FB5C0C" w:rsidP="00FB5C0C">
      <w:pPr>
        <w:rPr>
          <w:color w:val="000000"/>
          <w:lang w:val="pt-BR"/>
        </w:rPr>
      </w:pPr>
    </w:p>
    <w:p w14:paraId="5E5B92E8" w14:textId="77777777" w:rsidR="00FB5C0C" w:rsidRPr="00EE1485" w:rsidRDefault="00FB5C0C" w:rsidP="00FB5C0C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O uso da caixa de ferramentas e a realização das oficinas são de responsabilidade dos organizadores. Os organizadores são responsáveis pela proteção das crianças e adolescentes e, por conseguinte, devem assumir plena responsabilidade por garantir a segurança das crianças e dos </w:t>
      </w:r>
      <w:r>
        <w:rPr>
          <w:lang w:val="pt"/>
        </w:rPr>
        <w:t xml:space="preserve">adolescentes </w:t>
      </w:r>
      <w:r>
        <w:rPr>
          <w:color w:val="000000"/>
          <w:lang w:val="pt"/>
        </w:rPr>
        <w:t xml:space="preserve">em todos os momentos em consultas. Este manual fornece orientação sobre a proteção da criança. Os organizadores também são responsáveis por garantir a confidencialidade das informações (como palavras e obras de arte de crianças e </w:t>
      </w:r>
      <w:r>
        <w:rPr>
          <w:lang w:val="pt"/>
        </w:rPr>
        <w:t>adolescentes</w:t>
      </w:r>
      <w:r>
        <w:rPr>
          <w:color w:val="000000"/>
          <w:lang w:val="pt"/>
        </w:rPr>
        <w:t xml:space="preserve">) que são compartilhadas. </w:t>
      </w:r>
    </w:p>
    <w:p w14:paraId="7A1FBC59" w14:textId="77777777" w:rsidR="00FB5C0C" w:rsidRPr="00EE1485" w:rsidRDefault="00FB5C0C" w:rsidP="00FB5C0C">
      <w:pPr>
        <w:rPr>
          <w:color w:val="000000"/>
          <w:lang w:val="pt-BR"/>
        </w:rPr>
      </w:pPr>
    </w:p>
    <w:p w14:paraId="2E899C04" w14:textId="77777777" w:rsidR="00FB5C0C" w:rsidRPr="00EE1485" w:rsidRDefault="00FB5C0C" w:rsidP="00FB5C0C">
      <w:pPr>
        <w:rPr>
          <w:b/>
          <w:color w:val="000000"/>
          <w:lang w:val="pt-BR"/>
        </w:rPr>
      </w:pPr>
      <w:r>
        <w:rPr>
          <w:b/>
          <w:color w:val="000000"/>
          <w:lang w:val="pt"/>
        </w:rPr>
        <w:t xml:space="preserve">Como as informações serão usadas? </w:t>
      </w:r>
    </w:p>
    <w:p w14:paraId="70331EB1" w14:textId="77777777" w:rsidR="00FB5C0C" w:rsidRPr="00EE1485" w:rsidRDefault="00FB5C0C" w:rsidP="00FB5C0C">
      <w:pPr>
        <w:rPr>
          <w:b/>
          <w:color w:val="000000"/>
          <w:lang w:val="pt-BR"/>
        </w:rPr>
      </w:pPr>
    </w:p>
    <w:p w14:paraId="742D52F3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r>
        <w:rPr>
          <w:color w:val="000000"/>
          <w:lang w:val="pt"/>
        </w:rPr>
        <w:t xml:space="preserve">Todas as informações (como palavras e obras de arte das crianças e dos adolescentes) coletadas nas consultas </w:t>
      </w:r>
      <w:r>
        <w:rPr>
          <w:color w:val="000000"/>
          <w:highlight w:val="white"/>
          <w:lang w:val="pt"/>
        </w:rPr>
        <w:t>não serão vinculadas a nenhuma pessoa</w:t>
      </w:r>
      <w:r>
        <w:rPr>
          <w:lang w:val="pt"/>
        </w:rPr>
        <w:t xml:space="preserve"> e </w:t>
      </w:r>
      <w:r>
        <w:rPr>
          <w:color w:val="000000"/>
          <w:lang w:val="pt"/>
        </w:rPr>
        <w:t>serão armazenadas e monitoradas com segurança por terre des hommes e pela Iniciativa de Direitos Ambientais das Crianças (CERI). As informações coletadas somente serão consultadas e analisadas pela equipe e associados das organizações envolvidas. As informações recolhidas informarão o Comentário Geral n.º 26 e as suas atividades de comunicação e incidência política.</w:t>
      </w:r>
    </w:p>
    <w:p w14:paraId="09D42ECA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</w:p>
    <w:p w14:paraId="2C13AE43" w14:textId="77777777" w:rsidR="00FB5C0C" w:rsidRPr="00EE1485" w:rsidRDefault="00FB5C0C" w:rsidP="00FB5C0C">
      <w:pPr>
        <w:jc w:val="left"/>
        <w:rPr>
          <w:b/>
          <w:color w:val="000000"/>
          <w:lang w:val="pt-BR"/>
        </w:rPr>
      </w:pPr>
      <w:r>
        <w:rPr>
          <w:b/>
          <w:color w:val="000000"/>
          <w:lang w:val="pt"/>
        </w:rPr>
        <w:t>O seu consentimento</w:t>
      </w:r>
    </w:p>
    <w:p w14:paraId="0A1100A2" w14:textId="77777777" w:rsidR="00FB5C0C" w:rsidRPr="00EE1485" w:rsidRDefault="00FB5C0C" w:rsidP="00FB5C0C">
      <w:pPr>
        <w:spacing w:after="160"/>
        <w:rPr>
          <w:color w:val="000000"/>
          <w:lang w:val="pt-BR"/>
        </w:rPr>
      </w:pPr>
      <w:r>
        <w:rPr>
          <w:color w:val="000000"/>
          <w:lang w:val="pt"/>
        </w:rPr>
        <w:t>Depois de ter lido o acima (ou ter sido lido para você), assine abaixo se você concordar:</w:t>
      </w:r>
    </w:p>
    <w:p w14:paraId="3676303E" w14:textId="77777777" w:rsidR="00FB5C0C" w:rsidRDefault="00FB5C0C" w:rsidP="00FB5C0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>
        <w:rPr>
          <w:color w:val="000000"/>
          <w:lang w:val="pt"/>
        </w:rPr>
        <w:t xml:space="preserve">Participar do processo de consulta do Comentário Geral nº 26. </w:t>
      </w:r>
    </w:p>
    <w:p w14:paraId="58F68AA1" w14:textId="3BC60337" w:rsidR="002E208E" w:rsidRPr="00FB5C0C" w:rsidRDefault="00FB5C0C" w:rsidP="00FB5C0C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FB5C0C">
        <w:rPr>
          <w:color w:val="000000"/>
          <w:lang w:val="pt"/>
        </w:rPr>
        <w:t xml:space="preserve">Que terre des hommes, o CERI e as organizações parceiras possam utilizar as informações recolhidas (incluindo palavras e ilustrações) para comunicações </w:t>
      </w:r>
      <w:r w:rsidRPr="00FB5C0C">
        <w:rPr>
          <w:lang w:val="pt"/>
        </w:rPr>
        <w:t xml:space="preserve"> e </w:t>
      </w:r>
      <w:r w:rsidRPr="00FB5C0C">
        <w:rPr>
          <w:color w:val="000000"/>
          <w:lang w:val="pt"/>
        </w:rPr>
        <w:t xml:space="preserve">ações sobre os direitos ambientais das crianças e dos </w:t>
      </w:r>
      <w:r w:rsidRPr="00FB5C0C">
        <w:rPr>
          <w:lang w:val="pt"/>
        </w:rPr>
        <w:t xml:space="preserve">adolescentes </w:t>
      </w:r>
      <w:r w:rsidRPr="00FB5C0C">
        <w:rPr>
          <w:color w:val="000000"/>
          <w:lang w:val="pt"/>
        </w:rPr>
        <w:t>e assegurem que não ligam os dados a qualquer pessoa que tenha participado.</w:t>
      </w:r>
    </w:p>
    <w:p w14:paraId="29C75F3E" w14:textId="77777777" w:rsidR="00FB5C0C" w:rsidRPr="00FB5C0C" w:rsidRDefault="00FB5C0C" w:rsidP="00FB5C0C">
      <w:pPr>
        <w:rPr>
          <w:color w:val="000000"/>
          <w:lang w:val="pt-BR"/>
        </w:rPr>
      </w:pPr>
    </w:p>
    <w:p w14:paraId="05312027" w14:textId="495C5A4E" w:rsidR="002E208E" w:rsidRPr="00FB5C0C" w:rsidRDefault="00FB5C0C">
      <w:pPr>
        <w:rPr>
          <w:color w:val="000000"/>
          <w:u w:val="single"/>
          <w:lang w:val="pt-BR"/>
        </w:rPr>
      </w:pPr>
      <w:r>
        <w:rPr>
          <w:color w:val="000000"/>
          <w:u w:val="single"/>
          <w:lang w:val="pt-BR"/>
        </w:rPr>
        <w:t>Adulto responsável</w:t>
      </w:r>
      <w:r w:rsidR="0007005E">
        <w:rPr>
          <w:color w:val="000000"/>
          <w:u w:val="single"/>
          <w:lang w:val="pt"/>
        </w:rPr>
        <w:t xml:space="preserve"> ou tutor legal / cuidador (para qualquer pessoa com menos de 18 anos)</w:t>
      </w:r>
    </w:p>
    <w:p w14:paraId="48AB2D97" w14:textId="77777777" w:rsidR="002E208E" w:rsidRPr="00FB5C0C" w:rsidRDefault="0007005E">
      <w:pPr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6A00E740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Nome:                                                          </w:t>
      </w:r>
      <w:r>
        <w:rPr>
          <w:color w:val="000000"/>
          <w:lang w:val="pt"/>
        </w:rPr>
        <w:tab/>
        <w:t xml:space="preserve">Data: </w:t>
      </w:r>
    </w:p>
    <w:p w14:paraId="3FB46395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Assinatura:                                                     </w:t>
      </w:r>
      <w:r>
        <w:rPr>
          <w:color w:val="000000"/>
          <w:lang w:val="pt"/>
        </w:rPr>
        <w:tab/>
      </w:r>
    </w:p>
    <w:p w14:paraId="065D2319" w14:textId="77777777" w:rsidR="002E208E" w:rsidRPr="00FB5C0C" w:rsidRDefault="0007005E">
      <w:pPr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3E183300" w14:textId="77777777" w:rsidR="002E208E" w:rsidRPr="00FB5C0C" w:rsidRDefault="002E208E">
      <w:pPr>
        <w:rPr>
          <w:color w:val="000000"/>
          <w:lang w:val="pt-BR"/>
        </w:rPr>
      </w:pPr>
    </w:p>
    <w:p w14:paraId="41695454" w14:textId="77777777" w:rsidR="002E208E" w:rsidRPr="00FB5C0C" w:rsidRDefault="0007005E">
      <w:pPr>
        <w:rPr>
          <w:color w:val="000000"/>
          <w:u w:val="single"/>
          <w:lang w:val="pt-BR"/>
        </w:rPr>
      </w:pPr>
      <w:r>
        <w:rPr>
          <w:color w:val="000000"/>
          <w:u w:val="single"/>
          <w:lang w:val="pt"/>
        </w:rPr>
        <w:t>Participante</w:t>
      </w:r>
    </w:p>
    <w:p w14:paraId="00D4DF61" w14:textId="77777777" w:rsidR="002E208E" w:rsidRPr="00FB5C0C" w:rsidRDefault="0007005E">
      <w:pPr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018A3CF2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Nome:                                          </w:t>
      </w:r>
      <w:r>
        <w:rPr>
          <w:color w:val="000000"/>
          <w:lang w:val="pt"/>
        </w:rPr>
        <w:tab/>
        <w:t xml:space="preserve">                Data: </w:t>
      </w:r>
    </w:p>
    <w:p w14:paraId="2F50C5F1" w14:textId="77777777" w:rsidR="002E208E" w:rsidRPr="00FB5C0C" w:rsidRDefault="0007005E">
      <w:pPr>
        <w:rPr>
          <w:color w:val="000000"/>
          <w:lang w:val="pt-BR"/>
        </w:rPr>
      </w:pPr>
      <w:r>
        <w:rPr>
          <w:color w:val="000000"/>
          <w:lang w:val="pt"/>
        </w:rPr>
        <w:t xml:space="preserve">Assinatura:                                                     </w:t>
      </w:r>
      <w:r>
        <w:rPr>
          <w:color w:val="000000"/>
          <w:lang w:val="pt"/>
        </w:rPr>
        <w:tab/>
      </w:r>
    </w:p>
    <w:p w14:paraId="48C66C1A" w14:textId="77777777" w:rsidR="002E208E" w:rsidRPr="00FB5C0C" w:rsidRDefault="0007005E">
      <w:pPr>
        <w:rPr>
          <w:color w:val="000000"/>
          <w:lang w:val="pt-BR"/>
        </w:rPr>
      </w:pPr>
      <w:r w:rsidRPr="00FB5C0C">
        <w:rPr>
          <w:color w:val="000000"/>
          <w:lang w:val="pt-BR"/>
        </w:rPr>
        <w:t xml:space="preserve"> </w:t>
      </w:r>
    </w:p>
    <w:p w14:paraId="7F2DFFD0" w14:textId="77777777" w:rsidR="002E208E" w:rsidRPr="00FB5C0C" w:rsidRDefault="002E208E">
      <w:pPr>
        <w:rPr>
          <w:color w:val="000000"/>
          <w:lang w:val="pt-BR"/>
        </w:rPr>
      </w:pPr>
    </w:p>
    <w:p w14:paraId="22BBD955" w14:textId="77777777" w:rsidR="002E208E" w:rsidRPr="00FB5C0C" w:rsidRDefault="002E208E">
      <w:pPr>
        <w:rPr>
          <w:color w:val="000000"/>
          <w:lang w:val="pt-BR"/>
        </w:rPr>
      </w:pPr>
    </w:p>
    <w:p w14:paraId="1B8D54A4" w14:textId="77777777" w:rsidR="002E208E" w:rsidRPr="00FB5C0C" w:rsidRDefault="002E208E">
      <w:pPr>
        <w:rPr>
          <w:color w:val="000000"/>
          <w:lang w:val="pt-BR"/>
        </w:rPr>
      </w:pPr>
    </w:p>
    <w:p w14:paraId="17F4EB5A" w14:textId="77777777" w:rsidR="002E208E" w:rsidRPr="00FB5C0C" w:rsidRDefault="002E208E">
      <w:pPr>
        <w:rPr>
          <w:color w:val="000000"/>
          <w:lang w:val="pt-BR"/>
        </w:rPr>
      </w:pPr>
    </w:p>
    <w:p w14:paraId="29F59205" w14:textId="77777777" w:rsidR="002E208E" w:rsidRPr="00FB5C0C" w:rsidRDefault="002E208E">
      <w:pPr>
        <w:rPr>
          <w:color w:val="000000"/>
          <w:lang w:val="pt-BR"/>
        </w:rPr>
      </w:pPr>
    </w:p>
    <w:p w14:paraId="4CEF97BE" w14:textId="77777777" w:rsidR="002E208E" w:rsidRPr="00FB5C0C" w:rsidRDefault="002E208E">
      <w:pPr>
        <w:rPr>
          <w:color w:val="000000"/>
          <w:lang w:val="pt-BR"/>
        </w:rPr>
      </w:pPr>
    </w:p>
    <w:p w14:paraId="1E9D2A45" w14:textId="77777777" w:rsidR="002E208E" w:rsidRPr="00FB5C0C" w:rsidRDefault="002E208E">
      <w:pPr>
        <w:rPr>
          <w:color w:val="000000"/>
          <w:lang w:val="pt-BR"/>
        </w:rPr>
      </w:pPr>
    </w:p>
    <w:p w14:paraId="0E6B4F2B" w14:textId="77777777" w:rsidR="002E208E" w:rsidRPr="00FB5C0C" w:rsidRDefault="002E208E">
      <w:pPr>
        <w:rPr>
          <w:color w:val="000000"/>
          <w:lang w:val="pt-BR"/>
        </w:rPr>
      </w:pPr>
    </w:p>
    <w:p w14:paraId="45C8DDA4" w14:textId="77777777" w:rsidR="002E208E" w:rsidRPr="00FB5C0C" w:rsidRDefault="002E208E">
      <w:pPr>
        <w:rPr>
          <w:color w:val="000000"/>
          <w:lang w:val="pt-BR"/>
        </w:rPr>
      </w:pPr>
    </w:p>
    <w:p w14:paraId="45EBBF2F" w14:textId="77777777" w:rsidR="002E208E" w:rsidRPr="00FB5C0C" w:rsidRDefault="002E208E">
      <w:pPr>
        <w:rPr>
          <w:color w:val="000000"/>
          <w:lang w:val="pt-BR"/>
        </w:rPr>
      </w:pPr>
    </w:p>
    <w:p w14:paraId="0012496B" w14:textId="77777777" w:rsidR="002E208E" w:rsidRPr="00FB5C0C" w:rsidRDefault="002E208E">
      <w:pPr>
        <w:rPr>
          <w:color w:val="000000"/>
          <w:lang w:val="pt-BR"/>
        </w:rPr>
      </w:pPr>
    </w:p>
    <w:p w14:paraId="58972B18" w14:textId="77777777" w:rsidR="002E208E" w:rsidRPr="00FB5C0C" w:rsidRDefault="002E208E">
      <w:pPr>
        <w:rPr>
          <w:color w:val="000000"/>
          <w:lang w:val="pt-BR"/>
        </w:rPr>
      </w:pPr>
    </w:p>
    <w:p w14:paraId="3A5D0B6A" w14:textId="77777777" w:rsidR="002E208E" w:rsidRPr="00FB5C0C" w:rsidRDefault="002E208E">
      <w:pPr>
        <w:rPr>
          <w:color w:val="000000"/>
          <w:lang w:val="pt-BR"/>
        </w:rPr>
      </w:pPr>
    </w:p>
    <w:p w14:paraId="1E8BC4DD" w14:textId="77777777" w:rsidR="002E208E" w:rsidRPr="00FB5C0C" w:rsidRDefault="002E208E">
      <w:pPr>
        <w:rPr>
          <w:color w:val="000000"/>
          <w:lang w:val="pt-BR"/>
        </w:rPr>
      </w:pPr>
    </w:p>
    <w:p w14:paraId="730C2694" w14:textId="77777777" w:rsidR="002E208E" w:rsidRPr="00FB5C0C" w:rsidRDefault="002E208E">
      <w:pPr>
        <w:rPr>
          <w:color w:val="000000"/>
          <w:lang w:val="pt-BR"/>
        </w:rPr>
      </w:pPr>
    </w:p>
    <w:p w14:paraId="3430E2DE" w14:textId="77777777" w:rsidR="002E208E" w:rsidRPr="00FB5C0C" w:rsidRDefault="002E208E">
      <w:pPr>
        <w:rPr>
          <w:color w:val="000000"/>
          <w:lang w:val="pt-BR"/>
        </w:rPr>
      </w:pPr>
    </w:p>
    <w:p w14:paraId="527C3617" w14:textId="77777777" w:rsidR="002E208E" w:rsidRPr="00FB5C0C" w:rsidRDefault="002E208E">
      <w:pPr>
        <w:rPr>
          <w:color w:val="000000"/>
          <w:lang w:val="pt-BR"/>
        </w:rPr>
      </w:pPr>
    </w:p>
    <w:p w14:paraId="0233E939" w14:textId="77777777" w:rsidR="002E208E" w:rsidRPr="00FB5C0C" w:rsidRDefault="002E208E">
      <w:pPr>
        <w:rPr>
          <w:color w:val="000000"/>
          <w:lang w:val="pt-BR"/>
        </w:rPr>
      </w:pPr>
    </w:p>
    <w:p w14:paraId="1C86F385" w14:textId="77777777" w:rsidR="002E208E" w:rsidRPr="00FB5C0C" w:rsidRDefault="002E208E">
      <w:pPr>
        <w:rPr>
          <w:color w:val="000000"/>
          <w:lang w:val="pt-BR"/>
        </w:rPr>
      </w:pPr>
    </w:p>
    <w:p w14:paraId="0038F78F" w14:textId="77777777" w:rsidR="002E208E" w:rsidRPr="00FB5C0C" w:rsidRDefault="002E208E">
      <w:pPr>
        <w:rPr>
          <w:color w:val="000000"/>
          <w:lang w:val="pt-BR"/>
        </w:rPr>
      </w:pPr>
    </w:p>
    <w:p w14:paraId="247DE2F2" w14:textId="77777777" w:rsidR="002E208E" w:rsidRPr="00FB5C0C" w:rsidRDefault="002E208E">
      <w:pPr>
        <w:rPr>
          <w:color w:val="000000"/>
          <w:lang w:val="pt-BR"/>
        </w:rPr>
      </w:pPr>
    </w:p>
    <w:p w14:paraId="0C782806" w14:textId="20FB593B" w:rsidR="002E208E" w:rsidRPr="00FB5C0C" w:rsidRDefault="002E208E">
      <w:pPr>
        <w:rPr>
          <w:color w:val="000000"/>
          <w:lang w:val="pt-BR"/>
        </w:rPr>
      </w:pPr>
    </w:p>
    <w:p w14:paraId="659AED9F" w14:textId="77777777" w:rsidR="00310632" w:rsidRPr="00FB5C0C" w:rsidRDefault="00310632">
      <w:pPr>
        <w:rPr>
          <w:color w:val="000000"/>
          <w:lang w:val="pt-BR"/>
        </w:rPr>
      </w:pPr>
    </w:p>
    <w:p w14:paraId="78A42254" w14:textId="77777777" w:rsidR="002E208E" w:rsidRPr="00FB5C0C" w:rsidRDefault="002E208E">
      <w:pPr>
        <w:rPr>
          <w:color w:val="000000"/>
          <w:lang w:val="pt-BR"/>
        </w:rPr>
      </w:pPr>
    </w:p>
    <w:p w14:paraId="005DBAE0" w14:textId="3C123155" w:rsidR="002E208E" w:rsidRPr="00FB5C0C" w:rsidRDefault="0007005E" w:rsidP="00310632">
      <w:pPr>
        <w:pStyle w:val="berschrift2"/>
        <w:rPr>
          <w:lang w:val="pt-BR"/>
        </w:rPr>
      </w:pPr>
      <w:bookmarkStart w:id="51" w:name="_Toc121243718"/>
      <w:r>
        <w:rPr>
          <w:lang w:val="pt"/>
        </w:rPr>
        <w:lastRenderedPageBreak/>
        <w:t>MODELO B: Modelos de gravação</w:t>
      </w:r>
      <w:bookmarkEnd w:id="51"/>
    </w:p>
    <w:p w14:paraId="0C39EB1F" w14:textId="77777777" w:rsidR="00FB5C0C" w:rsidRPr="00EE1485" w:rsidRDefault="00FB5C0C" w:rsidP="00FB5C0C">
      <w:pPr>
        <w:rPr>
          <w:i/>
          <w:highlight w:val="yellow"/>
          <w:lang w:val="pt-BR"/>
        </w:rPr>
      </w:pPr>
      <w:r>
        <w:rPr>
          <w:i/>
          <w:lang w:val="pt"/>
        </w:rPr>
        <w:t xml:space="preserve">*Para personalizar este formulário, </w:t>
      </w:r>
      <w:r w:rsidRPr="00676483">
        <w:rPr>
          <w:i/>
          <w:lang w:val="pt"/>
        </w:rPr>
        <w:t xml:space="preserve">você pode baixá-lo como </w:t>
      </w:r>
      <w:hyperlink r:id="rId24">
        <w:r w:rsidRPr="00676483">
          <w:rPr>
            <w:i/>
            <w:color w:val="1155CC"/>
            <w:u w:val="single"/>
            <w:lang w:val="pt"/>
          </w:rPr>
          <w:t xml:space="preserve">um documento editável do Word </w:t>
        </w:r>
      </w:hyperlink>
    </w:p>
    <w:p w14:paraId="26D6D594" w14:textId="77777777" w:rsidR="002E208E" w:rsidRPr="00FB5C0C" w:rsidRDefault="002E208E">
      <w:pPr>
        <w:rPr>
          <w:i/>
          <w:highlight w:val="yellow"/>
          <w:lang w:val="pt-BR"/>
        </w:rPr>
      </w:pPr>
    </w:p>
    <w:p w14:paraId="1ACC5D12" w14:textId="77777777" w:rsidR="002E208E" w:rsidRPr="00FB5C0C" w:rsidRDefault="0007005E">
      <w:pPr>
        <w:jc w:val="center"/>
        <w:rPr>
          <w:rFonts w:ascii="Arial Black" w:eastAsia="Arial Black" w:hAnsi="Arial Black" w:cs="Arial Black"/>
          <w:b/>
          <w:sz w:val="28"/>
          <w:szCs w:val="28"/>
          <w:lang w:val="pt-BR"/>
        </w:rPr>
      </w:pPr>
      <w:r>
        <w:rPr>
          <w:b/>
          <w:sz w:val="28"/>
          <w:szCs w:val="28"/>
          <w:lang w:val="pt"/>
        </w:rPr>
        <w:t xml:space="preserve">Comentário Geral nº 26: </w:t>
      </w:r>
    </w:p>
    <w:p w14:paraId="01E5BA65" w14:textId="77777777" w:rsidR="00FB5C0C" w:rsidRDefault="00FB5C0C">
      <w:pPr>
        <w:jc w:val="center"/>
        <w:rPr>
          <w:b/>
          <w:sz w:val="28"/>
          <w:szCs w:val="28"/>
          <w:lang w:val="pt"/>
        </w:rPr>
      </w:pPr>
      <w:r w:rsidRPr="00FB5C0C">
        <w:rPr>
          <w:b/>
          <w:sz w:val="28"/>
          <w:szCs w:val="28"/>
          <w:lang w:val="pt"/>
        </w:rPr>
        <w:t>Segunda Consulta de Crianças e Adolescentes</w:t>
      </w:r>
    </w:p>
    <w:p w14:paraId="07FE5196" w14:textId="7EDE3916" w:rsidR="002E208E" w:rsidRPr="00FB5C0C" w:rsidRDefault="00FB5C0C">
      <w:pPr>
        <w:jc w:val="center"/>
        <w:rPr>
          <w:rFonts w:ascii="Arial Black" w:eastAsia="Arial Black" w:hAnsi="Arial Black" w:cs="Arial Black"/>
          <w:b/>
          <w:sz w:val="28"/>
          <w:szCs w:val="28"/>
          <w:lang w:val="pt-BR"/>
        </w:rPr>
      </w:pPr>
      <w:r>
        <w:rPr>
          <w:b/>
          <w:sz w:val="28"/>
          <w:szCs w:val="28"/>
          <w:lang w:val="pt"/>
        </w:rPr>
        <w:t xml:space="preserve">Ficha de Registro de </w:t>
      </w:r>
      <w:r w:rsidR="0007005E">
        <w:rPr>
          <w:b/>
          <w:sz w:val="28"/>
          <w:szCs w:val="28"/>
          <w:lang w:val="pt"/>
        </w:rPr>
        <w:t>Gravação</w:t>
      </w:r>
    </w:p>
    <w:p w14:paraId="428C8A69" w14:textId="77777777" w:rsidR="002E208E" w:rsidRPr="00FB5C0C" w:rsidRDefault="002E208E">
      <w:pPr>
        <w:jc w:val="center"/>
        <w:rPr>
          <w:rFonts w:ascii="Arial Black" w:eastAsia="Arial Black" w:hAnsi="Arial Black" w:cs="Arial Black"/>
          <w:b/>
          <w:sz w:val="28"/>
          <w:szCs w:val="28"/>
          <w:lang w:val="pt-BR"/>
        </w:rPr>
      </w:pPr>
    </w:p>
    <w:p w14:paraId="584F0B10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>
        <w:rPr>
          <w:color w:val="000000"/>
          <w:lang w:val="pt"/>
        </w:rPr>
        <w:t>Nota: Por favor, traduza as respostas da equipe para inglês, francês ou espanhol usando o tradutor gratuito deepl.com antes de enviá-las usando oformulário on-line. Caso tenhamos algum problema em interpretar ou entender as respostas durante a análise, entraremos em contato diretamente para esclarecê-las.</w:t>
      </w:r>
    </w:p>
    <w:p w14:paraId="6B685A99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 w:rsidRPr="00EE1485">
        <w:rPr>
          <w:color w:val="000000"/>
          <w:lang w:val="pt-BR"/>
        </w:rPr>
        <w:t xml:space="preserve"> </w:t>
      </w:r>
    </w:p>
    <w:p w14:paraId="1D688E1B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>
        <w:rPr>
          <w:color w:val="000000"/>
          <w:lang w:val="pt"/>
        </w:rPr>
        <w:t xml:space="preserve">Você pode usar este modelo de gravação </w:t>
      </w:r>
      <w:r>
        <w:rPr>
          <w:color w:val="000000"/>
          <w:u w:val="single"/>
          <w:lang w:val="pt"/>
        </w:rPr>
        <w:t xml:space="preserve">antes e durante </w:t>
      </w:r>
      <w:r>
        <w:rPr>
          <w:color w:val="000000"/>
          <w:lang w:val="pt"/>
        </w:rPr>
        <w:t xml:space="preserve">o workshop ou oficina para coletar informações sobre crianças e </w:t>
      </w:r>
      <w:r>
        <w:rPr>
          <w:lang w:val="pt"/>
        </w:rPr>
        <w:t xml:space="preserve">adolescentes </w:t>
      </w:r>
      <w:r>
        <w:rPr>
          <w:color w:val="000000"/>
          <w:lang w:val="pt"/>
        </w:rPr>
        <w:t xml:space="preserve">e suas respostas a perguntas. Por favor, não inclua quaisquer nomes ou informações que identifiquem crianças e </w:t>
      </w:r>
      <w:r>
        <w:rPr>
          <w:lang w:val="pt"/>
        </w:rPr>
        <w:t>adolescentes</w:t>
      </w:r>
      <w:r>
        <w:rPr>
          <w:color w:val="000000"/>
          <w:lang w:val="pt"/>
        </w:rPr>
        <w:t xml:space="preserve">. </w:t>
      </w:r>
    </w:p>
    <w:p w14:paraId="4F205249" w14:textId="77777777" w:rsidR="00FB5C0C" w:rsidRPr="00EE1485" w:rsidRDefault="00FB5C0C" w:rsidP="00FB5C0C">
      <w:pPr>
        <w:jc w:val="left"/>
        <w:rPr>
          <w:color w:val="000000"/>
          <w:u w:val="single"/>
          <w:lang w:val="pt-BR"/>
        </w:rPr>
      </w:pPr>
    </w:p>
    <w:p w14:paraId="2601A85E" w14:textId="77777777" w:rsidR="00FB5C0C" w:rsidRPr="00EE1485" w:rsidRDefault="00FB5C0C" w:rsidP="00FB5C0C">
      <w:pPr>
        <w:jc w:val="left"/>
        <w:rPr>
          <w:b/>
          <w:color w:val="000000"/>
          <w:lang w:val="pt-BR"/>
        </w:rPr>
      </w:pPr>
      <w:r>
        <w:rPr>
          <w:color w:val="000000"/>
          <w:u w:val="single"/>
          <w:lang w:val="pt"/>
        </w:rPr>
        <w:t xml:space="preserve">Após o </w:t>
      </w:r>
      <w:r>
        <w:rPr>
          <w:color w:val="000000"/>
          <w:lang w:val="pt"/>
        </w:rPr>
        <w:t>workshop ou oficina, escreva todas as notas em nosso formulário on-line. Os arquivos de</w:t>
      </w:r>
      <w:r>
        <w:rPr>
          <w:lang w:val="pt"/>
        </w:rPr>
        <w:t xml:space="preserve"> </w:t>
      </w:r>
      <w:r>
        <w:rPr>
          <w:color w:val="000000"/>
          <w:lang w:val="pt"/>
        </w:rPr>
        <w:t xml:space="preserve">grupo podem ser carregados como um anexo (aceitamos arquivos JPG ou PNG). Queremos capturar a diversidade de opiniões de crianças e </w:t>
      </w:r>
      <w:r>
        <w:rPr>
          <w:lang w:val="pt"/>
        </w:rPr>
        <w:t>adolescentes</w:t>
      </w:r>
      <w:r>
        <w:rPr>
          <w:color w:val="000000"/>
          <w:lang w:val="pt"/>
        </w:rPr>
        <w:t xml:space="preserve">, portanto, certifique-se de que eles sejam representativos da variedade de informações compartilhadas. Usar as próprias palavras das crianças e </w:t>
      </w:r>
      <w:r>
        <w:rPr>
          <w:lang w:val="pt"/>
        </w:rPr>
        <w:t>adolescentes</w:t>
      </w:r>
      <w:r>
        <w:rPr>
          <w:color w:val="000000"/>
          <w:lang w:val="pt"/>
        </w:rPr>
        <w:t xml:space="preserve">, tanto quanto possível. Se você usar uma citação direta, indique abaixo: </w:t>
      </w:r>
      <w:r>
        <w:rPr>
          <w:b/>
          <w:color w:val="000000"/>
          <w:lang w:val="pt"/>
        </w:rPr>
        <w:t>sexo, idade</w:t>
      </w:r>
    </w:p>
    <w:p w14:paraId="28A4DC91" w14:textId="77777777" w:rsidR="00FB5C0C" w:rsidRPr="00EE1485" w:rsidRDefault="00FB5C0C" w:rsidP="00FB5C0C">
      <w:pPr>
        <w:jc w:val="left"/>
        <w:rPr>
          <w:b/>
          <w:color w:val="000000"/>
          <w:lang w:val="pt-BR"/>
        </w:rPr>
      </w:pPr>
    </w:p>
    <w:p w14:paraId="57AE65EA" w14:textId="77777777" w:rsidR="00FB5C0C" w:rsidRPr="00EE1485" w:rsidRDefault="00FB5C0C" w:rsidP="00FB5C0C">
      <w:pPr>
        <w:jc w:val="left"/>
        <w:rPr>
          <w:b/>
          <w:color w:val="000000"/>
          <w:lang w:val="pt-BR"/>
        </w:rPr>
      </w:pPr>
      <w:r>
        <w:rPr>
          <w:b/>
          <w:color w:val="000000"/>
          <w:lang w:val="pt"/>
        </w:rPr>
        <w:t xml:space="preserve">Por favor, note que o formulário on-line solicitará que você confirme que você tem o consentimentode cada criança e </w:t>
      </w:r>
      <w:r w:rsidRPr="00C91045">
        <w:rPr>
          <w:b/>
          <w:color w:val="000000"/>
          <w:lang w:val="pt"/>
        </w:rPr>
        <w:t xml:space="preserve">adolescentes </w:t>
      </w:r>
      <w:r>
        <w:rPr>
          <w:b/>
          <w:color w:val="000000"/>
          <w:lang w:val="pt"/>
        </w:rPr>
        <w:t xml:space="preserve">participante e seus pais / responsáveis legais.  </w:t>
      </w:r>
    </w:p>
    <w:p w14:paraId="51D7B97A" w14:textId="77777777" w:rsidR="002E208E" w:rsidRPr="00FB5C0C" w:rsidRDefault="002E208E">
      <w:pPr>
        <w:rPr>
          <w:b/>
          <w:color w:val="000000"/>
          <w:lang w:val="pt-BR"/>
        </w:rPr>
      </w:pPr>
    </w:p>
    <w:p w14:paraId="6A4D7D94" w14:textId="77777777" w:rsidR="00FB5C0C" w:rsidRDefault="00FB5C0C" w:rsidP="00FB5C0C">
      <w:pPr>
        <w:jc w:val="left"/>
        <w:rPr>
          <w:color w:val="000000"/>
          <w:u w:val="single"/>
        </w:rPr>
      </w:pPr>
      <w:r>
        <w:rPr>
          <w:color w:val="000000"/>
          <w:u w:val="single"/>
          <w:lang w:val="pt"/>
        </w:rPr>
        <w:t xml:space="preserve">Parte 1: Informações do Participante </w:t>
      </w:r>
    </w:p>
    <w:p w14:paraId="39D78C67" w14:textId="77777777" w:rsidR="00FB5C0C" w:rsidRDefault="00FB5C0C" w:rsidP="00FB5C0C">
      <w:pPr>
        <w:jc w:val="left"/>
        <w:rPr>
          <w:color w:val="000000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475"/>
      </w:tblGrid>
      <w:tr w:rsidR="00FB5C0C" w:rsidRPr="005B6ECF" w14:paraId="28CEDB03" w14:textId="77777777" w:rsidTr="00C05ADD">
        <w:trPr>
          <w:trHeight w:val="51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2C01" w14:textId="77777777" w:rsidR="00FB5C0C" w:rsidRPr="00EE1485" w:rsidRDefault="00FB5C0C" w:rsidP="00C05ADD">
            <w:pPr>
              <w:jc w:val="left"/>
              <w:rPr>
                <w:color w:val="FFFFFF"/>
                <w:lang w:val="pt-BR"/>
              </w:rPr>
            </w:pPr>
            <w:r>
              <w:rPr>
                <w:color w:val="FFFFFF"/>
                <w:lang w:val="pt"/>
              </w:rPr>
              <w:t xml:space="preserve">Use este modelo para anotar informações gerais sobre o grupo de crianças e </w:t>
            </w:r>
            <w:r w:rsidRPr="00C91045">
              <w:rPr>
                <w:color w:val="FFFFFF"/>
                <w:lang w:val="pt"/>
              </w:rPr>
              <w:t xml:space="preserve">adolescentes </w:t>
            </w:r>
            <w:r>
              <w:rPr>
                <w:color w:val="FFFFFF"/>
                <w:lang w:val="pt"/>
              </w:rPr>
              <w:t xml:space="preserve">participantes, enquanto a parte 2 o usará para registrar respostas de crianças e </w:t>
            </w:r>
            <w:r w:rsidRPr="00C91045">
              <w:rPr>
                <w:color w:val="FFFFFF"/>
                <w:lang w:val="pt"/>
              </w:rPr>
              <w:t>adolescentes</w:t>
            </w:r>
            <w:r>
              <w:rPr>
                <w:color w:val="FFFFFF"/>
                <w:lang w:val="pt"/>
              </w:rPr>
              <w:t xml:space="preserve">.  </w:t>
            </w:r>
          </w:p>
        </w:tc>
      </w:tr>
      <w:tr w:rsidR="00FB5C0C" w14:paraId="710DFECA" w14:textId="77777777" w:rsidTr="00C05ADD">
        <w:trPr>
          <w:trHeight w:val="53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C1DB" w14:textId="77777777" w:rsidR="00FB5C0C" w:rsidRDefault="00FB5C0C" w:rsidP="00C05ADD">
            <w:pPr>
              <w:jc w:val="left"/>
              <w:rPr>
                <w:color w:val="000000"/>
              </w:rPr>
            </w:pPr>
            <w:r>
              <w:rPr>
                <w:color w:val="000000"/>
                <w:lang w:val="pt"/>
              </w:rPr>
              <w:t>Data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B824" w14:textId="77777777" w:rsidR="00FB5C0C" w:rsidRDefault="00FB5C0C" w:rsidP="00C05AD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5C0C" w14:paraId="4F0F64E6" w14:textId="77777777" w:rsidTr="00C05ADD">
        <w:trPr>
          <w:trHeight w:val="6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70B0" w14:textId="77777777" w:rsidR="00FB5C0C" w:rsidRDefault="00FB5C0C" w:rsidP="00C05ADD">
            <w:pPr>
              <w:jc w:val="left"/>
              <w:rPr>
                <w:color w:val="000000"/>
              </w:rPr>
            </w:pPr>
            <w:r>
              <w:rPr>
                <w:color w:val="000000"/>
                <w:lang w:val="pt"/>
              </w:rPr>
              <w:t>Localização (cidade/região/país)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D997" w14:textId="77777777" w:rsidR="00FB5C0C" w:rsidRDefault="00FB5C0C" w:rsidP="00C05AD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5C0C" w:rsidRPr="005B6ECF" w14:paraId="615C573D" w14:textId="77777777" w:rsidTr="00C05ADD">
        <w:trPr>
          <w:trHeight w:val="12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ACE4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 xml:space="preserve">Descrição das crianças e </w:t>
            </w:r>
            <w:r>
              <w:rPr>
                <w:lang w:val="pt"/>
              </w:rPr>
              <w:t xml:space="preserve">adolescentes </w:t>
            </w:r>
            <w:r>
              <w:rPr>
                <w:color w:val="000000"/>
                <w:lang w:val="pt"/>
              </w:rPr>
              <w:t>participantes (grupo escolar, grupo comunitário, ativistas ambientais, etc.)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586F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</w:tc>
      </w:tr>
      <w:tr w:rsidR="00FB5C0C" w:rsidRPr="005B6ECF" w14:paraId="35496227" w14:textId="77777777" w:rsidTr="00C05ADD">
        <w:trPr>
          <w:trHeight w:val="73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B2DA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lastRenderedPageBreak/>
              <w:t xml:space="preserve">Número de crianças e </w:t>
            </w:r>
            <w:r>
              <w:rPr>
                <w:lang w:val="pt"/>
              </w:rPr>
              <w:t xml:space="preserve">adolescentes </w:t>
            </w:r>
            <w:r>
              <w:rPr>
                <w:color w:val="000000"/>
                <w:lang w:val="pt"/>
              </w:rPr>
              <w:t xml:space="preserve">participantes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1A0E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</w:tc>
      </w:tr>
      <w:tr w:rsidR="00FB5C0C" w:rsidRPr="005B6ECF" w14:paraId="08C4C4BB" w14:textId="77777777" w:rsidTr="00C05ADD">
        <w:trPr>
          <w:trHeight w:val="52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4E8E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 xml:space="preserve">Idade (indicar o número de crianças e </w:t>
            </w:r>
            <w:r>
              <w:rPr>
                <w:lang w:val="pt"/>
              </w:rPr>
              <w:t xml:space="preserve">adolescentes </w:t>
            </w:r>
            <w:r>
              <w:rPr>
                <w:color w:val="000000"/>
                <w:lang w:val="pt"/>
              </w:rPr>
              <w:t>para cada idade)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7600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</w:tc>
      </w:tr>
      <w:tr w:rsidR="00FB5C0C" w:rsidRPr="005B6ECF" w14:paraId="68582E03" w14:textId="77777777" w:rsidTr="00C05ADD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EE88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Gênero (indicar o número de filhos por gênero)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C4E0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Menina:</w:t>
            </w:r>
          </w:p>
          <w:p w14:paraId="031FADC1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Menino</w:t>
            </w:r>
          </w:p>
          <w:p w14:paraId="7159798F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Outro:</w:t>
            </w:r>
          </w:p>
          <w:p w14:paraId="109968DA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Não quero dizer isso:</w:t>
            </w:r>
          </w:p>
        </w:tc>
      </w:tr>
      <w:tr w:rsidR="00FB5C0C" w:rsidRPr="005B6ECF" w14:paraId="711710D4" w14:textId="77777777" w:rsidTr="00C05ADD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197C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 xml:space="preserve">Número de crianças e </w:t>
            </w:r>
            <w:r>
              <w:rPr>
                <w:lang w:val="pt"/>
              </w:rPr>
              <w:t xml:space="preserve">adolescentes </w:t>
            </w:r>
            <w:r>
              <w:rPr>
                <w:color w:val="000000"/>
                <w:lang w:val="pt"/>
              </w:rPr>
              <w:t>com deficiência/condição médica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6F35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</w:tc>
      </w:tr>
      <w:tr w:rsidR="00FB5C0C" w:rsidRPr="005B6ECF" w14:paraId="412AFE0D" w14:textId="77777777" w:rsidTr="00C05ADD">
        <w:trPr>
          <w:trHeight w:val="93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8749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 xml:space="preserve">Contexto em que vivem as crianças e </w:t>
            </w:r>
            <w:r>
              <w:rPr>
                <w:lang w:val="pt"/>
              </w:rPr>
              <w:t xml:space="preserve">adolescentes </w:t>
            </w:r>
            <w:r>
              <w:rPr>
                <w:color w:val="000000"/>
                <w:lang w:val="pt"/>
              </w:rPr>
              <w:t>participantes (urbano, rural, outros)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AF25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</w:tc>
      </w:tr>
      <w:tr w:rsidR="00FB5C0C" w:rsidRPr="005B6ECF" w14:paraId="2F48749F" w14:textId="77777777" w:rsidTr="00C05ADD">
        <w:trPr>
          <w:trHeight w:val="87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09DF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Nomes, organização e detalhes de contato dos facilitadores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7EFD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</w:tc>
      </w:tr>
    </w:tbl>
    <w:p w14:paraId="09AEC0E5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102ACF76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5565932B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p w14:paraId="34CBC664" w14:textId="77777777" w:rsidR="00FB5C0C" w:rsidRPr="00EE1485" w:rsidRDefault="00FB5C0C" w:rsidP="00FB5C0C">
      <w:pPr>
        <w:jc w:val="left"/>
        <w:rPr>
          <w:color w:val="000000"/>
          <w:lang w:val="pt-BR"/>
        </w:rPr>
      </w:pPr>
      <w:r>
        <w:rPr>
          <w:color w:val="000000"/>
          <w:u w:val="single"/>
          <w:lang w:val="pt"/>
        </w:rPr>
        <w:t xml:space="preserve">Parte 2: Registrando os pontos de vista de crianças e </w:t>
      </w:r>
      <w:r w:rsidRPr="00411DBB">
        <w:rPr>
          <w:color w:val="000000"/>
          <w:u w:val="single"/>
          <w:lang w:val="pt"/>
        </w:rPr>
        <w:t>adolescentes</w:t>
      </w:r>
    </w:p>
    <w:p w14:paraId="0886C824" w14:textId="77777777" w:rsidR="00FB5C0C" w:rsidRPr="00EE1485" w:rsidRDefault="00FB5C0C" w:rsidP="00FB5C0C">
      <w:pPr>
        <w:jc w:val="left"/>
        <w:rPr>
          <w:color w:val="000000"/>
          <w:lang w:val="pt-BR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B5C0C" w:rsidRPr="005B6ECF" w14:paraId="0E213DD8" w14:textId="77777777" w:rsidTr="00C05ADD">
        <w:trPr>
          <w:trHeight w:val="51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D071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</w:tc>
      </w:tr>
      <w:tr w:rsidR="00FB5C0C" w14:paraId="5174595C" w14:textId="77777777" w:rsidTr="00C05ADD">
        <w:trPr>
          <w:trHeight w:val="21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4330" w14:textId="77777777" w:rsidR="00FB5C0C" w:rsidRDefault="00FB5C0C" w:rsidP="00C05ADD">
            <w:pPr>
              <w:jc w:val="left"/>
              <w:rPr>
                <w:color w:val="000000"/>
              </w:rPr>
            </w:pPr>
            <w:r>
              <w:rPr>
                <w:color w:val="000000"/>
                <w:lang w:val="pt"/>
              </w:rPr>
              <w:t xml:space="preserve">ATIVIDADE 1 </w:t>
            </w:r>
          </w:p>
        </w:tc>
      </w:tr>
      <w:tr w:rsidR="00FB5C0C" w:rsidRPr="005B6ECF" w14:paraId="468CCEA6" w14:textId="77777777" w:rsidTr="00C05ADD">
        <w:trPr>
          <w:trHeight w:val="13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FEDA" w14:textId="77777777" w:rsidR="00FB5C0C" w:rsidRPr="00EE1485" w:rsidRDefault="00FB5C0C" w:rsidP="00C05ADD">
            <w:pPr>
              <w:shd w:val="clear" w:color="auto" w:fill="FFFFFF"/>
              <w:jc w:val="left"/>
              <w:rPr>
                <w:i/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 xml:space="preserve">O que você acha do que seu governo faz (ou não faz) para proteger o meio ambiente, conter a mudança climática e ajudar seu país a se adaptar aos impactos atuais e futuros da mudança climática? </w:t>
            </w:r>
          </w:p>
          <w:p w14:paraId="2A01E8A2" w14:textId="77777777" w:rsidR="00FB5C0C" w:rsidRPr="00EE1485" w:rsidRDefault="00FB5C0C" w:rsidP="00C05ADD">
            <w:pPr>
              <w:shd w:val="clear" w:color="auto" w:fill="FFFFFF"/>
              <w:ind w:left="720"/>
              <w:jc w:val="left"/>
              <w:rPr>
                <w:color w:val="000000"/>
                <w:lang w:val="pt-BR"/>
              </w:rPr>
            </w:pPr>
          </w:p>
          <w:p w14:paraId="26465702" w14:textId="77777777" w:rsidR="00FB5C0C" w:rsidRPr="00EE1485" w:rsidRDefault="00FB5C0C" w:rsidP="00C05ADD">
            <w:pPr>
              <w:shd w:val="clear" w:color="auto" w:fill="FFFFFF"/>
              <w:ind w:left="720"/>
              <w:jc w:val="left"/>
              <w:rPr>
                <w:color w:val="000000"/>
                <w:lang w:val="pt-BR"/>
              </w:rPr>
            </w:pPr>
          </w:p>
          <w:p w14:paraId="7384BE7E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</w:tc>
      </w:tr>
      <w:tr w:rsidR="00FB5C0C" w:rsidRPr="005B6ECF" w14:paraId="19E33D49" w14:textId="77777777" w:rsidTr="00C05ADD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9F48" w14:textId="77777777" w:rsidR="00FB5C0C" w:rsidRPr="00EE1485" w:rsidRDefault="00FB5C0C" w:rsidP="00C05ADD">
            <w:pPr>
              <w:shd w:val="clear" w:color="auto" w:fill="FFFFFF"/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O que os governos e as empresas devem pensar ao considerar o impacto que seus planos e decisões terão sobre o direito de crianças e adolescentes a desfrutar de um meio ambiente saudável?</w:t>
            </w:r>
          </w:p>
          <w:p w14:paraId="1E4B52FE" w14:textId="77777777" w:rsidR="00FB5C0C" w:rsidRPr="00EE1485" w:rsidRDefault="00FB5C0C" w:rsidP="00C05ADD">
            <w:pPr>
              <w:shd w:val="clear" w:color="auto" w:fill="FFFFFF"/>
              <w:jc w:val="left"/>
              <w:rPr>
                <w:color w:val="000000"/>
                <w:lang w:val="pt-BR"/>
              </w:rPr>
            </w:pPr>
          </w:p>
          <w:p w14:paraId="4ABB98D7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</w:tc>
      </w:tr>
      <w:tr w:rsidR="00FB5C0C" w:rsidRPr="005B6ECF" w14:paraId="280EF6DB" w14:textId="77777777" w:rsidTr="00C05ADD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D071" w14:textId="77777777" w:rsidR="00FB5C0C" w:rsidRPr="00EE1485" w:rsidRDefault="00FB5C0C" w:rsidP="00C05ADD">
            <w:pPr>
              <w:shd w:val="clear" w:color="auto" w:fill="FFFFFF"/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lastRenderedPageBreak/>
              <w:t xml:space="preserve">Quando governos ou empresas não respeitam suas responsabilidades, o que você acha que precisa ser feito com eles? </w:t>
            </w:r>
          </w:p>
          <w:p w14:paraId="0FF35E5D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  <w:p w14:paraId="0677CB10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  <w:p w14:paraId="3CB5DDE9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</w:tc>
      </w:tr>
      <w:tr w:rsidR="00FB5C0C" w14:paraId="4B0DC441" w14:textId="77777777" w:rsidTr="00C05ADD">
        <w:trPr>
          <w:trHeight w:val="25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06C6" w14:textId="77777777" w:rsidR="00FB5C0C" w:rsidRDefault="00FB5C0C" w:rsidP="00C05ADD">
            <w:pPr>
              <w:jc w:val="left"/>
              <w:rPr>
                <w:color w:val="000000"/>
              </w:rPr>
            </w:pPr>
            <w:r>
              <w:rPr>
                <w:color w:val="000000"/>
                <w:lang w:val="pt"/>
              </w:rPr>
              <w:t xml:space="preserve">ATIVIDADE 2 </w:t>
            </w:r>
          </w:p>
        </w:tc>
      </w:tr>
      <w:tr w:rsidR="00FB5C0C" w:rsidRPr="005B6ECF" w14:paraId="55D78DCD" w14:textId="77777777" w:rsidTr="00C05ADD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C1C9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>
              <w:rPr>
                <w:color w:val="000000"/>
                <w:lang w:val="pt"/>
              </w:rPr>
              <w:t>Que dificuldades enfrentam as crianças e os adolescentes para encontrar informação e aprender sobre o ambiente e a mudan</w:t>
            </w:r>
            <w:r>
              <w:rPr>
                <w:color w:val="000000"/>
                <w:lang w:val="pt-BR"/>
              </w:rPr>
              <w:t>ça cli</w:t>
            </w:r>
            <w:r w:rsidRPr="004B3232">
              <w:rPr>
                <w:color w:val="000000"/>
                <w:lang w:val="pt-BR"/>
              </w:rPr>
              <w:t>mática</w:t>
            </w:r>
            <w:r>
              <w:rPr>
                <w:color w:val="000000"/>
                <w:lang w:val="pt"/>
              </w:rPr>
              <w:t xml:space="preserve">? </w:t>
            </w:r>
          </w:p>
          <w:p w14:paraId="1ECD237F" w14:textId="77777777" w:rsidR="00FB5C0C" w:rsidRPr="00EE1485" w:rsidRDefault="00FB5C0C" w:rsidP="00C05ADD">
            <w:pPr>
              <w:shd w:val="clear" w:color="auto" w:fill="FFFFFF"/>
              <w:spacing w:line="254" w:lineRule="auto"/>
              <w:jc w:val="left"/>
              <w:rPr>
                <w:color w:val="242424"/>
                <w:lang w:val="pt-BR"/>
              </w:rPr>
            </w:pPr>
          </w:p>
          <w:p w14:paraId="3ED7930F" w14:textId="77777777" w:rsidR="00FB5C0C" w:rsidRPr="00EE1485" w:rsidRDefault="00FB5C0C" w:rsidP="00C05ADD">
            <w:pPr>
              <w:shd w:val="clear" w:color="auto" w:fill="FFFFFF"/>
              <w:spacing w:line="254" w:lineRule="auto"/>
              <w:jc w:val="left"/>
              <w:rPr>
                <w:color w:val="000000"/>
                <w:lang w:val="pt-BR"/>
              </w:rPr>
            </w:pPr>
          </w:p>
          <w:p w14:paraId="6F316AB5" w14:textId="77777777" w:rsidR="00FB5C0C" w:rsidRPr="00EE1485" w:rsidRDefault="00FB5C0C" w:rsidP="00C05ADD">
            <w:pPr>
              <w:shd w:val="clear" w:color="auto" w:fill="FFFFFF"/>
              <w:spacing w:line="254" w:lineRule="auto"/>
              <w:jc w:val="left"/>
              <w:rPr>
                <w:color w:val="000000"/>
                <w:lang w:val="pt-BR"/>
              </w:rPr>
            </w:pPr>
          </w:p>
        </w:tc>
      </w:tr>
      <w:tr w:rsidR="00FB5C0C" w:rsidRPr="005B6ECF" w14:paraId="7A29A4CB" w14:textId="77777777" w:rsidTr="00C05ADD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C89D" w14:textId="77777777" w:rsidR="00FB5C0C" w:rsidRPr="00EE1485" w:rsidRDefault="00FB5C0C" w:rsidP="00C05ADD">
            <w:pPr>
              <w:jc w:val="left"/>
              <w:rPr>
                <w:color w:val="242424"/>
                <w:lang w:val="pt-BR"/>
              </w:rPr>
            </w:pPr>
            <w:r>
              <w:rPr>
                <w:color w:val="242424"/>
                <w:lang w:val="pt"/>
              </w:rPr>
              <w:t xml:space="preserve">Quais são (ou poderiam ser) as melhores maneiras de crianças e </w:t>
            </w:r>
            <w:r>
              <w:rPr>
                <w:color w:val="000000"/>
                <w:lang w:val="pt"/>
              </w:rPr>
              <w:t xml:space="preserve">adolescentes </w:t>
            </w:r>
            <w:r>
              <w:rPr>
                <w:color w:val="242424"/>
                <w:lang w:val="pt"/>
              </w:rPr>
              <w:t>encontrarem informações sobre:</w:t>
            </w:r>
          </w:p>
          <w:p w14:paraId="2D881264" w14:textId="77777777" w:rsidR="00FB5C0C" w:rsidRDefault="00FB5C0C" w:rsidP="00FB5C0C">
            <w:pPr>
              <w:numPr>
                <w:ilvl w:val="0"/>
                <w:numId w:val="26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  <w:lang w:val="pt"/>
              </w:rPr>
              <w:t>seus direitos.</w:t>
            </w:r>
          </w:p>
          <w:p w14:paraId="58365A9F" w14:textId="77777777" w:rsidR="00FB5C0C" w:rsidRPr="00EE1485" w:rsidRDefault="00FB5C0C" w:rsidP="00FB5C0C">
            <w:pPr>
              <w:numPr>
                <w:ilvl w:val="0"/>
                <w:numId w:val="26"/>
              </w:numPr>
              <w:spacing w:line="252" w:lineRule="auto"/>
              <w:jc w:val="left"/>
              <w:rPr>
                <w:color w:val="242424"/>
                <w:lang w:val="pt-BR"/>
              </w:rPr>
            </w:pPr>
            <w:r>
              <w:rPr>
                <w:color w:val="242424"/>
                <w:lang w:val="pt"/>
              </w:rPr>
              <w:t>O impacto dos danos ambientais e da mudan</w:t>
            </w:r>
            <w:r>
              <w:rPr>
                <w:color w:val="242424"/>
                <w:lang w:val="pt-BR"/>
              </w:rPr>
              <w:t>ça cli</w:t>
            </w:r>
            <w:r w:rsidRPr="004B3232">
              <w:rPr>
                <w:color w:val="242424"/>
                <w:lang w:val="pt-BR"/>
              </w:rPr>
              <w:t>mática</w:t>
            </w:r>
            <w:r w:rsidDel="00411DBB">
              <w:rPr>
                <w:color w:val="242424"/>
                <w:lang w:val="pt"/>
              </w:rPr>
              <w:t xml:space="preserve"> </w:t>
            </w:r>
            <w:r>
              <w:rPr>
                <w:color w:val="242424"/>
                <w:lang w:val="pt"/>
              </w:rPr>
              <w:t xml:space="preserve">em suas vidas e comunidades. </w:t>
            </w:r>
          </w:p>
          <w:p w14:paraId="383F6CDD" w14:textId="77777777" w:rsidR="00FB5C0C" w:rsidRPr="00EE1485" w:rsidRDefault="00FB5C0C" w:rsidP="00FB5C0C">
            <w:pPr>
              <w:numPr>
                <w:ilvl w:val="0"/>
                <w:numId w:val="26"/>
              </w:numPr>
              <w:spacing w:line="252" w:lineRule="auto"/>
              <w:jc w:val="left"/>
              <w:rPr>
                <w:color w:val="242424"/>
                <w:lang w:val="pt-BR"/>
              </w:rPr>
            </w:pPr>
            <w:r>
              <w:rPr>
                <w:color w:val="242424"/>
                <w:lang w:val="pt"/>
              </w:rPr>
              <w:t>Responsabilidades do governo e das empresas para proteger o direito das crianças e adolesentes a um meio ambiente saudável.</w:t>
            </w:r>
          </w:p>
          <w:p w14:paraId="744031B9" w14:textId="77777777" w:rsidR="00FB5C0C" w:rsidRPr="00EE1485" w:rsidRDefault="00FB5C0C" w:rsidP="00FB5C0C">
            <w:pPr>
              <w:numPr>
                <w:ilvl w:val="0"/>
                <w:numId w:val="26"/>
              </w:numPr>
              <w:spacing w:line="252" w:lineRule="auto"/>
              <w:jc w:val="left"/>
              <w:rPr>
                <w:color w:val="242424"/>
                <w:lang w:val="pt-BR"/>
              </w:rPr>
            </w:pPr>
            <w:r>
              <w:rPr>
                <w:color w:val="242424"/>
                <w:lang w:val="pt"/>
              </w:rPr>
              <w:t>Como obter ajuda se os seus direitos não forem respeitados</w:t>
            </w:r>
          </w:p>
          <w:p w14:paraId="5DC0856F" w14:textId="77777777" w:rsidR="00FB5C0C" w:rsidRPr="00EE1485" w:rsidRDefault="00FB5C0C" w:rsidP="00C05ADD">
            <w:pPr>
              <w:jc w:val="left"/>
              <w:rPr>
                <w:color w:val="242424"/>
                <w:lang w:val="pt-BR"/>
              </w:rPr>
            </w:pPr>
          </w:p>
          <w:p w14:paraId="3DCBDDA6" w14:textId="77777777" w:rsidR="00FB5C0C" w:rsidRPr="00EE1485" w:rsidRDefault="00FB5C0C" w:rsidP="00C05ADD">
            <w:pPr>
              <w:jc w:val="left"/>
              <w:rPr>
                <w:color w:val="242424"/>
                <w:lang w:val="pt-BR"/>
              </w:rPr>
            </w:pPr>
          </w:p>
          <w:p w14:paraId="5102F97A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</w:tc>
      </w:tr>
      <w:tr w:rsidR="00FB5C0C" w:rsidRPr="005B6ECF" w14:paraId="2013537B" w14:textId="77777777" w:rsidTr="00C05ADD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FA08" w14:textId="77777777" w:rsidR="00FB5C0C" w:rsidRPr="00EE1485" w:rsidRDefault="00FB5C0C" w:rsidP="00C05ADD">
            <w:pPr>
              <w:shd w:val="clear" w:color="auto" w:fill="FFFFFF"/>
              <w:spacing w:line="254" w:lineRule="auto"/>
              <w:jc w:val="left"/>
              <w:rPr>
                <w:color w:val="242424"/>
                <w:lang w:val="pt-BR"/>
              </w:rPr>
            </w:pPr>
            <w:r>
              <w:rPr>
                <w:color w:val="242424"/>
                <w:lang w:val="pt"/>
              </w:rPr>
              <w:t>O que você acha que as crianças e os adolescentes na escola devem aprender sobre o meio ambiente e a mudança climática</w:t>
            </w:r>
            <w:r w:rsidDel="00A21E6D">
              <w:rPr>
                <w:color w:val="242424"/>
                <w:lang w:val="pt"/>
              </w:rPr>
              <w:t xml:space="preserve"> </w:t>
            </w:r>
            <w:r>
              <w:rPr>
                <w:color w:val="242424"/>
                <w:lang w:val="pt"/>
              </w:rPr>
              <w:t>e como isso deve ser ensinado?</w:t>
            </w:r>
          </w:p>
          <w:p w14:paraId="6FBBC92A" w14:textId="77777777" w:rsidR="00FB5C0C" w:rsidRPr="00EE1485" w:rsidRDefault="00FB5C0C" w:rsidP="00C05ADD">
            <w:pPr>
              <w:shd w:val="clear" w:color="auto" w:fill="FFFFFF"/>
              <w:spacing w:line="254" w:lineRule="auto"/>
              <w:jc w:val="left"/>
              <w:rPr>
                <w:color w:val="242424"/>
                <w:lang w:val="pt-BR"/>
              </w:rPr>
            </w:pPr>
          </w:p>
          <w:p w14:paraId="12213C4F" w14:textId="77777777" w:rsidR="00FB5C0C" w:rsidRPr="00EE1485" w:rsidRDefault="00FB5C0C" w:rsidP="00C05ADD">
            <w:pPr>
              <w:shd w:val="clear" w:color="auto" w:fill="FFFFFF"/>
              <w:spacing w:line="254" w:lineRule="auto"/>
              <w:jc w:val="left"/>
              <w:rPr>
                <w:color w:val="242424"/>
                <w:lang w:val="pt-BR"/>
              </w:rPr>
            </w:pPr>
          </w:p>
        </w:tc>
      </w:tr>
      <w:tr w:rsidR="00FB5C0C" w14:paraId="764E8B24" w14:textId="77777777" w:rsidTr="00C05ADD">
        <w:trPr>
          <w:trHeight w:val="491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52AD" w14:textId="77777777" w:rsidR="00FB5C0C" w:rsidRDefault="00FB5C0C" w:rsidP="00C05ADD">
            <w:pPr>
              <w:jc w:val="left"/>
              <w:rPr>
                <w:color w:val="000000"/>
              </w:rPr>
            </w:pPr>
            <w:r>
              <w:rPr>
                <w:color w:val="000000"/>
                <w:lang w:val="pt"/>
              </w:rPr>
              <w:t>ATIVIDADE 3</w:t>
            </w:r>
          </w:p>
        </w:tc>
      </w:tr>
      <w:tr w:rsidR="00FB5C0C" w:rsidRPr="005B6ECF" w14:paraId="22805F89" w14:textId="77777777" w:rsidTr="00C05ADD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CB2E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  <w:p w14:paraId="3D4B7B27" w14:textId="77777777" w:rsidR="00FB5C0C" w:rsidRDefault="00FB5C0C" w:rsidP="00C05ADD">
            <w:pPr>
              <w:spacing w:line="252" w:lineRule="auto"/>
              <w:jc w:val="left"/>
              <w:rPr>
                <w:color w:val="242424"/>
                <w:lang w:val="pt"/>
              </w:rPr>
            </w:pPr>
            <w:r>
              <w:rPr>
                <w:color w:val="242424"/>
                <w:lang w:val="pt"/>
              </w:rPr>
              <w:t xml:space="preserve">Como podem (ou poderiam) crianças e adolescentes compartilhar seus pontos de vista e ideias quando governos e empresas estão tomando planos e decisões que afetam o meio ambiente e/ou a mudança climática? </w:t>
            </w:r>
          </w:p>
          <w:p w14:paraId="13C06009" w14:textId="77777777" w:rsidR="00FB5C0C" w:rsidRPr="00EE1485" w:rsidRDefault="00FB5C0C" w:rsidP="00C05ADD">
            <w:pPr>
              <w:spacing w:line="252" w:lineRule="auto"/>
              <w:jc w:val="left"/>
              <w:rPr>
                <w:color w:val="242424"/>
                <w:lang w:val="pt-BR"/>
              </w:rPr>
            </w:pPr>
          </w:p>
          <w:p w14:paraId="5630FD14" w14:textId="77777777" w:rsidR="00FB5C0C" w:rsidRPr="00EE1485" w:rsidRDefault="00FB5C0C" w:rsidP="00C05ADD">
            <w:pPr>
              <w:spacing w:line="252" w:lineRule="auto"/>
              <w:jc w:val="left"/>
              <w:rPr>
                <w:color w:val="242424"/>
                <w:lang w:val="pt-BR"/>
              </w:rPr>
            </w:pPr>
          </w:p>
          <w:p w14:paraId="3069D0DE" w14:textId="77777777" w:rsidR="00FB5C0C" w:rsidRPr="00EE1485" w:rsidRDefault="00FB5C0C" w:rsidP="00C05ADD">
            <w:pPr>
              <w:spacing w:line="252" w:lineRule="auto"/>
              <w:jc w:val="left"/>
              <w:rPr>
                <w:color w:val="242424"/>
                <w:lang w:val="pt-BR"/>
              </w:rPr>
            </w:pPr>
            <w:r w:rsidRPr="00EE1485">
              <w:rPr>
                <w:color w:val="000000"/>
                <w:lang w:val="pt-BR"/>
              </w:rPr>
              <w:t xml:space="preserve"> </w:t>
            </w:r>
          </w:p>
          <w:p w14:paraId="667E9E00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</w:tc>
      </w:tr>
      <w:tr w:rsidR="00FB5C0C" w:rsidRPr="005B6ECF" w14:paraId="266A5F6F" w14:textId="77777777" w:rsidTr="00C05ADD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D613" w14:textId="77777777" w:rsidR="00FB5C0C" w:rsidRPr="00EE1485" w:rsidRDefault="00FB5C0C" w:rsidP="00C05ADD">
            <w:pPr>
              <w:spacing w:line="252" w:lineRule="auto"/>
              <w:jc w:val="left"/>
              <w:rPr>
                <w:color w:val="000000"/>
                <w:lang w:val="pt-BR"/>
              </w:rPr>
            </w:pPr>
            <w:r>
              <w:rPr>
                <w:color w:val="242424"/>
                <w:lang w:val="pt"/>
              </w:rPr>
              <w:lastRenderedPageBreak/>
              <w:t>Como podem (ou poderiam) crianças e adolescentes</w:t>
            </w:r>
            <w:r w:rsidDel="00862B60">
              <w:rPr>
                <w:color w:val="242424"/>
                <w:lang w:val="pt"/>
              </w:rPr>
              <w:t xml:space="preserve"> </w:t>
            </w:r>
            <w:r>
              <w:rPr>
                <w:color w:val="242424"/>
                <w:lang w:val="pt"/>
              </w:rPr>
              <w:t>participar da revisão de decisões governamentais e corporativas que afetam o meio ambiente e/ou a a mudança climática?</w:t>
            </w:r>
          </w:p>
        </w:tc>
      </w:tr>
      <w:tr w:rsidR="00FB5C0C" w:rsidRPr="005B6ECF" w14:paraId="1C347594" w14:textId="77777777" w:rsidTr="00C05ADD">
        <w:trPr>
          <w:trHeight w:val="169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F891" w14:textId="77777777" w:rsidR="00FB5C0C" w:rsidRPr="004B3232" w:rsidRDefault="00FB5C0C" w:rsidP="00C05ADD">
            <w:pPr>
              <w:spacing w:line="252" w:lineRule="auto"/>
              <w:jc w:val="left"/>
              <w:rPr>
                <w:color w:val="000000"/>
                <w:lang w:val="pt-BR"/>
              </w:rPr>
            </w:pPr>
            <w:r>
              <w:rPr>
                <w:color w:val="242424"/>
                <w:lang w:val="pt"/>
              </w:rPr>
              <w:t xml:space="preserve">O que os governos devem fazer para manter as crianças e os adolescentes seguros e em forma quando expressam suas opiniões, defendem seus direitos ou agem? </w:t>
            </w:r>
          </w:p>
          <w:p w14:paraId="66DBCB4F" w14:textId="77777777" w:rsidR="00FB5C0C" w:rsidRPr="00EE1485" w:rsidRDefault="00FB5C0C" w:rsidP="00C05ADD">
            <w:pPr>
              <w:spacing w:line="252" w:lineRule="auto"/>
              <w:jc w:val="left"/>
              <w:rPr>
                <w:color w:val="000000"/>
                <w:lang w:val="pt-BR"/>
              </w:rPr>
            </w:pPr>
          </w:p>
          <w:p w14:paraId="1913807A" w14:textId="77777777" w:rsidR="00FB5C0C" w:rsidRPr="00EE1485" w:rsidRDefault="00FB5C0C" w:rsidP="00C05ADD">
            <w:pPr>
              <w:jc w:val="left"/>
              <w:rPr>
                <w:color w:val="000000"/>
                <w:lang w:val="pt-BR"/>
              </w:rPr>
            </w:pPr>
          </w:p>
        </w:tc>
      </w:tr>
    </w:tbl>
    <w:p w14:paraId="238F7D84" w14:textId="77777777" w:rsidR="00FB5C0C" w:rsidRPr="00EE1485" w:rsidRDefault="00FB5C0C" w:rsidP="00FB5C0C">
      <w:pPr>
        <w:rPr>
          <w:color w:val="000000"/>
          <w:lang w:val="pt-BR"/>
        </w:rPr>
      </w:pPr>
    </w:p>
    <w:p w14:paraId="52CF071F" w14:textId="77777777" w:rsidR="00FB5C0C" w:rsidRPr="00EE1485" w:rsidRDefault="00FB5C0C" w:rsidP="00FB5C0C">
      <w:pPr>
        <w:rPr>
          <w:color w:val="000000"/>
          <w:lang w:val="pt-BR"/>
        </w:rPr>
      </w:pPr>
    </w:p>
    <w:p w14:paraId="6B5105C1" w14:textId="77777777" w:rsidR="00FB5C0C" w:rsidRPr="00EE1485" w:rsidRDefault="00FB5C0C" w:rsidP="00FB5C0C">
      <w:pPr>
        <w:rPr>
          <w:color w:val="000000"/>
          <w:lang w:val="pt-BR"/>
        </w:rPr>
      </w:pPr>
    </w:p>
    <w:p w14:paraId="1E56A09F" w14:textId="77777777" w:rsidR="00FB5C0C" w:rsidRPr="00EE1485" w:rsidRDefault="00FB5C0C" w:rsidP="00FB5C0C">
      <w:pPr>
        <w:rPr>
          <w:color w:val="000000"/>
          <w:lang w:val="pt-BR"/>
        </w:rPr>
      </w:pPr>
    </w:p>
    <w:p w14:paraId="7C5CAFA0" w14:textId="77777777" w:rsidR="00FB5C0C" w:rsidRPr="00EE1485" w:rsidRDefault="00FB5C0C" w:rsidP="00FB5C0C">
      <w:pPr>
        <w:rPr>
          <w:color w:val="000000"/>
          <w:lang w:val="pt-BR"/>
        </w:rPr>
      </w:pPr>
    </w:p>
    <w:p w14:paraId="0ACA925A" w14:textId="77777777" w:rsidR="00FB5C0C" w:rsidRPr="00EE1485" w:rsidRDefault="00FB5C0C" w:rsidP="00FB5C0C">
      <w:pPr>
        <w:rPr>
          <w:color w:val="000000"/>
          <w:lang w:val="pt-BR"/>
        </w:rPr>
      </w:pPr>
    </w:p>
    <w:p w14:paraId="185D38AD" w14:textId="77777777" w:rsidR="00FB5C0C" w:rsidRPr="00EE1485" w:rsidRDefault="00FB5C0C" w:rsidP="00FB5C0C">
      <w:pPr>
        <w:rPr>
          <w:color w:val="000000"/>
          <w:lang w:val="pt-BR"/>
        </w:rPr>
      </w:pPr>
    </w:p>
    <w:p w14:paraId="4B53FE3E" w14:textId="77777777" w:rsidR="00FB5C0C" w:rsidRPr="00EE1485" w:rsidRDefault="00FB5C0C" w:rsidP="00FB5C0C">
      <w:pPr>
        <w:rPr>
          <w:color w:val="000000"/>
          <w:lang w:val="pt-BR"/>
        </w:rPr>
      </w:pPr>
    </w:p>
    <w:p w14:paraId="704D6F9B" w14:textId="77777777" w:rsidR="00FB5C0C" w:rsidRPr="00EE1485" w:rsidRDefault="00FB5C0C" w:rsidP="00FB5C0C">
      <w:pPr>
        <w:rPr>
          <w:color w:val="000000"/>
          <w:lang w:val="pt-BR"/>
        </w:rPr>
      </w:pPr>
    </w:p>
    <w:p w14:paraId="65BF7A67" w14:textId="77777777" w:rsidR="00FB5C0C" w:rsidRPr="00EE1485" w:rsidRDefault="00FB5C0C" w:rsidP="00FB5C0C">
      <w:pPr>
        <w:rPr>
          <w:color w:val="000000"/>
          <w:lang w:val="pt-BR"/>
        </w:rPr>
      </w:pPr>
    </w:p>
    <w:p w14:paraId="7DC7AD3D" w14:textId="77777777" w:rsidR="00FB5C0C" w:rsidRPr="00EE1485" w:rsidRDefault="00FB5C0C" w:rsidP="00FB5C0C">
      <w:pPr>
        <w:rPr>
          <w:color w:val="000000"/>
          <w:lang w:val="pt-BR"/>
        </w:rPr>
      </w:pPr>
    </w:p>
    <w:p w14:paraId="704DE59C" w14:textId="77777777" w:rsidR="00FB5C0C" w:rsidRPr="00EE1485" w:rsidRDefault="00FB5C0C" w:rsidP="00FB5C0C">
      <w:pPr>
        <w:rPr>
          <w:color w:val="000000"/>
          <w:lang w:val="pt-BR"/>
        </w:rPr>
      </w:pPr>
    </w:p>
    <w:p w14:paraId="776E739A" w14:textId="77777777" w:rsidR="00FB5C0C" w:rsidRPr="00EE1485" w:rsidRDefault="00FB5C0C" w:rsidP="00FB5C0C">
      <w:pPr>
        <w:rPr>
          <w:color w:val="000000"/>
          <w:lang w:val="pt-BR"/>
        </w:rPr>
      </w:pPr>
    </w:p>
    <w:p w14:paraId="6355C45E" w14:textId="77777777" w:rsidR="00FB5C0C" w:rsidRPr="00EE1485" w:rsidRDefault="00FB5C0C" w:rsidP="00FB5C0C">
      <w:pPr>
        <w:rPr>
          <w:color w:val="000000"/>
          <w:lang w:val="pt-BR"/>
        </w:rPr>
      </w:pPr>
    </w:p>
    <w:p w14:paraId="6C5B39DD" w14:textId="77777777" w:rsidR="00FB5C0C" w:rsidRPr="00EE1485" w:rsidRDefault="00FB5C0C" w:rsidP="00FB5C0C">
      <w:pPr>
        <w:rPr>
          <w:color w:val="000000"/>
          <w:lang w:val="pt-BR"/>
        </w:rPr>
      </w:pPr>
    </w:p>
    <w:p w14:paraId="02C7CCD3" w14:textId="77777777" w:rsidR="00FB5C0C" w:rsidRPr="00EE1485" w:rsidRDefault="00FB5C0C" w:rsidP="00FB5C0C">
      <w:pPr>
        <w:rPr>
          <w:color w:val="000000"/>
          <w:lang w:val="pt-BR"/>
        </w:rPr>
      </w:pPr>
    </w:p>
    <w:p w14:paraId="46095FBE" w14:textId="77777777" w:rsidR="00FB5C0C" w:rsidRPr="00EE1485" w:rsidRDefault="00FB5C0C" w:rsidP="00FB5C0C">
      <w:pPr>
        <w:rPr>
          <w:color w:val="000000"/>
          <w:lang w:val="pt-BR"/>
        </w:rPr>
      </w:pPr>
    </w:p>
    <w:p w14:paraId="70AAD27E" w14:textId="77777777" w:rsidR="00FB5C0C" w:rsidRPr="00EE1485" w:rsidRDefault="00FB5C0C" w:rsidP="00FB5C0C">
      <w:pPr>
        <w:rPr>
          <w:color w:val="000000"/>
          <w:lang w:val="pt-BR"/>
        </w:rPr>
      </w:pPr>
    </w:p>
    <w:p w14:paraId="645A0DC7" w14:textId="77777777" w:rsidR="00FB5C0C" w:rsidRPr="00EE1485" w:rsidRDefault="00FB5C0C" w:rsidP="00FB5C0C">
      <w:pPr>
        <w:rPr>
          <w:color w:val="000000"/>
          <w:lang w:val="pt-BR"/>
        </w:rPr>
      </w:pPr>
    </w:p>
    <w:p w14:paraId="6DCF7B9C" w14:textId="77777777" w:rsidR="00FB5C0C" w:rsidRPr="00EE1485" w:rsidRDefault="00FB5C0C" w:rsidP="00FB5C0C">
      <w:pPr>
        <w:rPr>
          <w:color w:val="000000"/>
          <w:lang w:val="pt-BR"/>
        </w:rPr>
      </w:pPr>
    </w:p>
    <w:p w14:paraId="4BC5F43A" w14:textId="77777777" w:rsidR="00FB5C0C" w:rsidRPr="00EE1485" w:rsidRDefault="00FB5C0C" w:rsidP="00FB5C0C">
      <w:pPr>
        <w:rPr>
          <w:color w:val="000000"/>
          <w:lang w:val="pt-BR"/>
        </w:rPr>
      </w:pPr>
    </w:p>
    <w:p w14:paraId="043725EC" w14:textId="77777777" w:rsidR="00FB5C0C" w:rsidRPr="00EE1485" w:rsidRDefault="00FB5C0C" w:rsidP="00FB5C0C">
      <w:pPr>
        <w:rPr>
          <w:color w:val="000000"/>
          <w:lang w:val="pt-BR"/>
        </w:rPr>
      </w:pPr>
    </w:p>
    <w:p w14:paraId="52B681D6" w14:textId="77777777" w:rsidR="00FB5C0C" w:rsidRPr="00EE1485" w:rsidRDefault="00FB5C0C" w:rsidP="00FB5C0C">
      <w:pPr>
        <w:rPr>
          <w:color w:val="000000"/>
          <w:lang w:val="pt-BR"/>
        </w:rPr>
      </w:pPr>
    </w:p>
    <w:p w14:paraId="3E9FC3F0" w14:textId="77777777" w:rsidR="00FB5C0C" w:rsidRPr="00EE1485" w:rsidRDefault="00FB5C0C" w:rsidP="00FB5C0C">
      <w:pPr>
        <w:rPr>
          <w:color w:val="000000"/>
          <w:lang w:val="pt-BR"/>
        </w:rPr>
      </w:pPr>
    </w:p>
    <w:p w14:paraId="122C95D2" w14:textId="77777777" w:rsidR="00FB5C0C" w:rsidRPr="00EE1485" w:rsidRDefault="00FB5C0C" w:rsidP="00FB5C0C">
      <w:pPr>
        <w:rPr>
          <w:color w:val="000000"/>
          <w:lang w:val="pt-BR"/>
        </w:rPr>
      </w:pPr>
    </w:p>
    <w:p w14:paraId="537C65A4" w14:textId="77777777" w:rsidR="00FB5C0C" w:rsidRPr="00EE1485" w:rsidRDefault="00FB5C0C" w:rsidP="00FB5C0C">
      <w:pPr>
        <w:rPr>
          <w:color w:val="000000"/>
          <w:lang w:val="pt-BR"/>
        </w:rPr>
      </w:pPr>
    </w:p>
    <w:p w14:paraId="665421F0" w14:textId="77777777" w:rsidR="00FB5C0C" w:rsidRPr="00EE1485" w:rsidRDefault="00FB5C0C" w:rsidP="00FB5C0C">
      <w:pPr>
        <w:rPr>
          <w:color w:val="000000"/>
          <w:lang w:val="pt-BR"/>
        </w:rPr>
      </w:pPr>
    </w:p>
    <w:p w14:paraId="44A6DA77" w14:textId="77777777" w:rsidR="00FB5C0C" w:rsidRPr="00EE1485" w:rsidRDefault="00FB5C0C" w:rsidP="00FB5C0C">
      <w:pPr>
        <w:rPr>
          <w:color w:val="000000"/>
          <w:lang w:val="pt-BR"/>
        </w:rPr>
      </w:pPr>
    </w:p>
    <w:p w14:paraId="5017DEBF" w14:textId="77777777" w:rsidR="00FB5C0C" w:rsidRPr="00EE1485" w:rsidRDefault="00FB5C0C" w:rsidP="00FB5C0C">
      <w:pPr>
        <w:rPr>
          <w:color w:val="000000"/>
          <w:lang w:val="pt-BR"/>
        </w:rPr>
      </w:pPr>
    </w:p>
    <w:p w14:paraId="3EC92538" w14:textId="77777777" w:rsidR="00FB5C0C" w:rsidRPr="00EE1485" w:rsidRDefault="00FB5C0C" w:rsidP="00FB5C0C">
      <w:pPr>
        <w:rPr>
          <w:color w:val="000000"/>
          <w:lang w:val="pt-BR"/>
        </w:rPr>
      </w:pPr>
    </w:p>
    <w:p w14:paraId="45A5BB65" w14:textId="77777777" w:rsidR="00FB5C0C" w:rsidRDefault="00FB5C0C" w:rsidP="00FB5C0C">
      <w:pPr>
        <w:pStyle w:val="berschrift2"/>
      </w:pPr>
      <w:bookmarkStart w:id="52" w:name="_Toc120703052"/>
      <w:bookmarkStart w:id="53" w:name="_Toc121243719"/>
      <w:r>
        <w:rPr>
          <w:lang w:val="pt"/>
        </w:rPr>
        <w:lastRenderedPageBreak/>
        <w:t>MODELO C: Atividade 3: Cartão postal</w:t>
      </w:r>
      <w:bookmarkEnd w:id="52"/>
      <w:bookmarkEnd w:id="53"/>
    </w:p>
    <w:p w14:paraId="0212FAAC" w14:textId="77777777" w:rsidR="00FB5C0C" w:rsidRDefault="00FB5C0C" w:rsidP="00FB5C0C"/>
    <w:p w14:paraId="2D2737F5" w14:textId="77777777" w:rsidR="00FB5C0C" w:rsidRDefault="00FB5C0C" w:rsidP="00FB5C0C">
      <w:r>
        <w:rPr>
          <w:noProof/>
        </w:rPr>
        <w:drawing>
          <wp:inline distT="114300" distB="114300" distL="114300" distR="114300" wp14:anchorId="21E6B991" wp14:editId="2B69A972">
            <wp:extent cx="5731200" cy="4724400"/>
            <wp:effectExtent l="0" t="0" r="0" b="0"/>
            <wp:docPr id="3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9A7092" w14:textId="77777777" w:rsidR="00FB5C0C" w:rsidRDefault="00FB5C0C" w:rsidP="00FB5C0C"/>
    <w:p w14:paraId="43DD7538" w14:textId="77777777" w:rsidR="00FB5C0C" w:rsidRDefault="00FB5C0C" w:rsidP="00FB5C0C">
      <w:pPr>
        <w:rPr>
          <w:b/>
        </w:rPr>
      </w:pPr>
    </w:p>
    <w:p w14:paraId="6FC52CF1" w14:textId="72847CF9" w:rsidR="002E208E" w:rsidRDefault="002E208E" w:rsidP="00FB5C0C">
      <w:pPr>
        <w:rPr>
          <w:b/>
        </w:rPr>
      </w:pPr>
    </w:p>
    <w:sectPr w:rsidR="002E208E"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76A7" w14:textId="77777777" w:rsidR="008812EA" w:rsidRDefault="008812EA">
      <w:pPr>
        <w:spacing w:line="240" w:lineRule="auto"/>
      </w:pPr>
      <w:r>
        <w:rPr>
          <w:lang w:val="pt"/>
        </w:rPr>
        <w:separator/>
      </w:r>
    </w:p>
  </w:endnote>
  <w:endnote w:type="continuationSeparator" w:id="0">
    <w:p w14:paraId="3BB472EE" w14:textId="77777777" w:rsidR="008812EA" w:rsidRDefault="008812EA">
      <w:pPr>
        <w:spacing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D99" w14:textId="77777777" w:rsidR="002E208E" w:rsidRDefault="002E208E">
    <w:pPr>
      <w:spacing w:line="240" w:lineRule="auto"/>
      <w:rPr>
        <w:sz w:val="20"/>
        <w:szCs w:val="20"/>
      </w:rPr>
    </w:pPr>
  </w:p>
  <w:p w14:paraId="494C2F7A" w14:textId="77777777" w:rsidR="002E208E" w:rsidRDefault="0007005E">
    <w:pPr>
      <w:jc w:val="right"/>
    </w:pPr>
    <w:r>
      <w:rPr>
        <w:lang w:val="pt"/>
      </w:rPr>
      <w:fldChar w:fldCharType="begin"/>
    </w:r>
    <w:r>
      <w:rPr>
        <w:lang w:val="pt"/>
      </w:rPr>
      <w:instrText>PAGE</w:instrText>
    </w:r>
    <w:r>
      <w:rPr>
        <w:lang w:val="pt"/>
      </w:rPr>
      <w:fldChar w:fldCharType="separate"/>
    </w:r>
    <w:r w:rsidR="00310632">
      <w:rPr>
        <w:noProof/>
        <w:lang w:val="pt"/>
      </w:rPr>
      <w:t>2</w:t>
    </w:r>
    <w:r>
      <w:rPr>
        <w:lang w:val="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BEE1" w14:textId="77777777" w:rsidR="002E208E" w:rsidRDefault="0007005E">
    <w:pPr>
      <w:jc w:val="right"/>
    </w:pPr>
    <w:r>
      <w:rPr>
        <w:lang w:val="pt"/>
      </w:rPr>
      <w:fldChar w:fldCharType="begin"/>
    </w:r>
    <w:r>
      <w:rPr>
        <w:lang w:val="pt"/>
      </w:rPr>
      <w:instrText>PAGE</w:instrText>
    </w:r>
    <w:r>
      <w:rPr>
        <w:lang w:val="pt"/>
      </w:rPr>
      <w:fldChar w:fldCharType="separate"/>
    </w:r>
    <w:r w:rsidR="00310632">
      <w:rPr>
        <w:noProof/>
        <w:lang w:val="pt"/>
      </w:rPr>
      <w:t>1</w:t>
    </w:r>
    <w:r>
      <w:rPr>
        <w:lang w:val="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C4A4" w14:textId="77777777" w:rsidR="008812EA" w:rsidRDefault="008812EA">
      <w:pPr>
        <w:spacing w:line="240" w:lineRule="auto"/>
      </w:pPr>
      <w:r>
        <w:rPr>
          <w:lang w:val="pt"/>
        </w:rPr>
        <w:separator/>
      </w:r>
    </w:p>
  </w:footnote>
  <w:footnote w:type="continuationSeparator" w:id="0">
    <w:p w14:paraId="2343EFEA" w14:textId="77777777" w:rsidR="008812EA" w:rsidRDefault="008812EA">
      <w:pPr>
        <w:spacing w:line="240" w:lineRule="auto"/>
      </w:pPr>
      <w:r>
        <w:rPr>
          <w:lang w:val="pt"/>
        </w:rPr>
        <w:continuationSeparator/>
      </w:r>
    </w:p>
  </w:footnote>
  <w:footnote w:id="1">
    <w:p w14:paraId="4ECF8470" w14:textId="77777777" w:rsidR="002E208E" w:rsidRPr="00FB5C0C" w:rsidRDefault="0007005E">
      <w:pPr>
        <w:spacing w:line="240" w:lineRule="auto"/>
        <w:rPr>
          <w:sz w:val="20"/>
          <w:szCs w:val="20"/>
          <w:lang w:val="pt-BR"/>
        </w:rPr>
      </w:pPr>
      <w:r>
        <w:rPr>
          <w:vertAlign w:val="superscript"/>
          <w:lang w:val="pt"/>
        </w:rPr>
        <w:footnoteRef/>
      </w:r>
      <w:r>
        <w:rPr>
          <w:sz w:val="20"/>
          <w:szCs w:val="20"/>
          <w:lang w:val="pt"/>
        </w:rPr>
        <w:t xml:space="preserve"> Você pode saber tudo sobre seus direitos na versão amigável para crianças da UNCRC em: www.unicef.org/sop/convention-rights-child-child-friendly-version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83C0" w14:textId="77777777" w:rsidR="00FB5C0C" w:rsidRPr="00FC0C04" w:rsidRDefault="00FB5C0C" w:rsidP="00FB5C0C">
    <w:pPr>
      <w:pStyle w:val="Kopfzeile"/>
      <w:jc w:val="right"/>
      <w:rPr>
        <w:color w:val="FF0000"/>
        <w:sz w:val="18"/>
        <w:szCs w:val="18"/>
        <w:lang w:val="pt-BR"/>
      </w:rPr>
    </w:pPr>
    <w:proofErr w:type="spellStart"/>
    <w:r w:rsidRPr="00FC0C04">
      <w:rPr>
        <w:color w:val="FF0000"/>
        <w:sz w:val="18"/>
        <w:szCs w:val="18"/>
        <w:lang w:val="de-DE"/>
      </w:rPr>
      <w:t>Tradu</w:t>
    </w:r>
    <w:proofErr w:type="spellEnd"/>
    <w:r w:rsidRPr="00FC0C04">
      <w:rPr>
        <w:color w:val="FF0000"/>
        <w:sz w:val="18"/>
        <w:szCs w:val="18"/>
        <w:lang w:val="pt-BR"/>
      </w:rPr>
      <w:t>ção Não Oficial</w:t>
    </w:r>
  </w:p>
  <w:p w14:paraId="5D969BC2" w14:textId="77777777" w:rsidR="00FB5C0C" w:rsidRDefault="00FB5C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0E0" w14:textId="47CB3134" w:rsidR="002E208E" w:rsidRDefault="002E208E">
    <w:pPr>
      <w:ind w:left="-1417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D5F5" w14:textId="77777777" w:rsidR="00FB5C0C" w:rsidRPr="00FC0C04" w:rsidRDefault="00FB5C0C" w:rsidP="00FB5C0C">
    <w:pPr>
      <w:pStyle w:val="Kopfzeile"/>
      <w:jc w:val="right"/>
      <w:rPr>
        <w:color w:val="FF0000"/>
        <w:sz w:val="18"/>
        <w:szCs w:val="18"/>
        <w:lang w:val="pt-BR"/>
      </w:rPr>
    </w:pPr>
    <w:proofErr w:type="spellStart"/>
    <w:r w:rsidRPr="00FC0C04">
      <w:rPr>
        <w:color w:val="FF0000"/>
        <w:sz w:val="18"/>
        <w:szCs w:val="18"/>
        <w:lang w:val="de-DE"/>
      </w:rPr>
      <w:t>Tradu</w:t>
    </w:r>
    <w:proofErr w:type="spellEnd"/>
    <w:r w:rsidRPr="00FC0C04">
      <w:rPr>
        <w:color w:val="FF0000"/>
        <w:sz w:val="18"/>
        <w:szCs w:val="18"/>
        <w:lang w:val="pt-BR"/>
      </w:rPr>
      <w:t>ção Não Oficial</w:t>
    </w:r>
  </w:p>
  <w:p w14:paraId="0246E098" w14:textId="77777777" w:rsidR="002E208E" w:rsidRDefault="002E20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FD5"/>
    <w:multiLevelType w:val="multilevel"/>
    <w:tmpl w:val="FF0C1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F2E5A"/>
    <w:multiLevelType w:val="multilevel"/>
    <w:tmpl w:val="BC92E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790D55"/>
    <w:multiLevelType w:val="multilevel"/>
    <w:tmpl w:val="4E6AA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332943"/>
    <w:multiLevelType w:val="multilevel"/>
    <w:tmpl w:val="6F1E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A24880"/>
    <w:multiLevelType w:val="multilevel"/>
    <w:tmpl w:val="39F2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DC1919"/>
    <w:multiLevelType w:val="multilevel"/>
    <w:tmpl w:val="2AAC86C8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D201BA8"/>
    <w:multiLevelType w:val="multilevel"/>
    <w:tmpl w:val="7A8A8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8210B7"/>
    <w:multiLevelType w:val="multilevel"/>
    <w:tmpl w:val="C68EE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0809A5"/>
    <w:multiLevelType w:val="multilevel"/>
    <w:tmpl w:val="3B9C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676281"/>
    <w:multiLevelType w:val="multilevel"/>
    <w:tmpl w:val="6BA29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120D91"/>
    <w:multiLevelType w:val="multilevel"/>
    <w:tmpl w:val="48A07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B87C20"/>
    <w:multiLevelType w:val="multilevel"/>
    <w:tmpl w:val="72A4619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E36096"/>
    <w:multiLevelType w:val="multilevel"/>
    <w:tmpl w:val="67EC5C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E340820"/>
    <w:multiLevelType w:val="multilevel"/>
    <w:tmpl w:val="E3EEA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755F63"/>
    <w:multiLevelType w:val="multilevel"/>
    <w:tmpl w:val="5212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E82C05"/>
    <w:multiLevelType w:val="multilevel"/>
    <w:tmpl w:val="F1EA5A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456A3B76"/>
    <w:multiLevelType w:val="multilevel"/>
    <w:tmpl w:val="A710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D926B5"/>
    <w:multiLevelType w:val="multilevel"/>
    <w:tmpl w:val="4834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6071AB"/>
    <w:multiLevelType w:val="multilevel"/>
    <w:tmpl w:val="0DC0F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4B3DC2"/>
    <w:multiLevelType w:val="multilevel"/>
    <w:tmpl w:val="0DF01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BD6F81"/>
    <w:multiLevelType w:val="multilevel"/>
    <w:tmpl w:val="D20A7E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1C10213"/>
    <w:multiLevelType w:val="multilevel"/>
    <w:tmpl w:val="829C1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202166"/>
    <w:multiLevelType w:val="multilevel"/>
    <w:tmpl w:val="007C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510E"/>
    <w:multiLevelType w:val="multilevel"/>
    <w:tmpl w:val="A9AA6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D842B6"/>
    <w:multiLevelType w:val="multilevel"/>
    <w:tmpl w:val="E58EF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236203"/>
    <w:multiLevelType w:val="multilevel"/>
    <w:tmpl w:val="D3C83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92036F"/>
    <w:multiLevelType w:val="multilevel"/>
    <w:tmpl w:val="C2781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3C5280"/>
    <w:multiLevelType w:val="multilevel"/>
    <w:tmpl w:val="7B829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B507F5"/>
    <w:multiLevelType w:val="multilevel"/>
    <w:tmpl w:val="0264F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AB13B1"/>
    <w:multiLevelType w:val="multilevel"/>
    <w:tmpl w:val="5030C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3521">
    <w:abstractNumId w:val="27"/>
  </w:num>
  <w:num w:numId="2" w16cid:durableId="1838811550">
    <w:abstractNumId w:val="22"/>
  </w:num>
  <w:num w:numId="3" w16cid:durableId="1918781725">
    <w:abstractNumId w:val="11"/>
  </w:num>
  <w:num w:numId="4" w16cid:durableId="1561593100">
    <w:abstractNumId w:val="14"/>
  </w:num>
  <w:num w:numId="5" w16cid:durableId="759327485">
    <w:abstractNumId w:val="8"/>
  </w:num>
  <w:num w:numId="6" w16cid:durableId="440493942">
    <w:abstractNumId w:val="13"/>
  </w:num>
  <w:num w:numId="7" w16cid:durableId="1555310824">
    <w:abstractNumId w:val="21"/>
  </w:num>
  <w:num w:numId="8" w16cid:durableId="672341649">
    <w:abstractNumId w:val="18"/>
  </w:num>
  <w:num w:numId="9" w16cid:durableId="1588415531">
    <w:abstractNumId w:val="2"/>
  </w:num>
  <w:num w:numId="10" w16cid:durableId="1629237410">
    <w:abstractNumId w:val="20"/>
  </w:num>
  <w:num w:numId="11" w16cid:durableId="165413178">
    <w:abstractNumId w:val="17"/>
  </w:num>
  <w:num w:numId="12" w16cid:durableId="1946837383">
    <w:abstractNumId w:val="0"/>
  </w:num>
  <w:num w:numId="13" w16cid:durableId="2020767190">
    <w:abstractNumId w:val="25"/>
  </w:num>
  <w:num w:numId="14" w16cid:durableId="799686563">
    <w:abstractNumId w:val="4"/>
  </w:num>
  <w:num w:numId="15" w16cid:durableId="417290767">
    <w:abstractNumId w:val="3"/>
  </w:num>
  <w:num w:numId="16" w16cid:durableId="529034755">
    <w:abstractNumId w:val="26"/>
  </w:num>
  <w:num w:numId="17" w16cid:durableId="431828824">
    <w:abstractNumId w:val="28"/>
  </w:num>
  <w:num w:numId="18" w16cid:durableId="1990791369">
    <w:abstractNumId w:val="29"/>
  </w:num>
  <w:num w:numId="19" w16cid:durableId="1527671308">
    <w:abstractNumId w:val="16"/>
  </w:num>
  <w:num w:numId="20" w16cid:durableId="508106756">
    <w:abstractNumId w:val="1"/>
  </w:num>
  <w:num w:numId="21" w16cid:durableId="1040671891">
    <w:abstractNumId w:val="9"/>
  </w:num>
  <w:num w:numId="22" w16cid:durableId="532617741">
    <w:abstractNumId w:val="24"/>
  </w:num>
  <w:num w:numId="23" w16cid:durableId="720597393">
    <w:abstractNumId w:val="19"/>
  </w:num>
  <w:num w:numId="24" w16cid:durableId="1104495849">
    <w:abstractNumId w:val="7"/>
  </w:num>
  <w:num w:numId="25" w16cid:durableId="2080863942">
    <w:abstractNumId w:val="10"/>
  </w:num>
  <w:num w:numId="26" w16cid:durableId="1424567494">
    <w:abstractNumId w:val="12"/>
  </w:num>
  <w:num w:numId="27" w16cid:durableId="1813794611">
    <w:abstractNumId w:val="23"/>
  </w:num>
  <w:num w:numId="28" w16cid:durableId="821431547">
    <w:abstractNumId w:val="6"/>
  </w:num>
  <w:num w:numId="29" w16cid:durableId="889347844">
    <w:abstractNumId w:val="5"/>
  </w:num>
  <w:num w:numId="30" w16cid:durableId="8400018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E"/>
    <w:rsid w:val="0007005E"/>
    <w:rsid w:val="002E208E"/>
    <w:rsid w:val="00310632"/>
    <w:rsid w:val="005B6ECF"/>
    <w:rsid w:val="008812EA"/>
    <w:rsid w:val="00884F3F"/>
    <w:rsid w:val="0092744A"/>
    <w:rsid w:val="00BA0D4F"/>
    <w:rsid w:val="00EF667E"/>
    <w:rsid w:val="00F56E5D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1AB57"/>
  <w15:docId w15:val="{C3B80F16-F183-44FF-AB04-AF328CF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201F1E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outlineLvl w:val="0"/>
    </w:pPr>
    <w:rPr>
      <w:rFonts w:ascii="Arial Black" w:eastAsia="Arial Black" w:hAnsi="Arial Black" w:cs="Arial Black"/>
      <w:color w:val="6461F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after="160"/>
      <w:outlineLvl w:val="1"/>
    </w:pPr>
    <w:rPr>
      <w:b/>
      <w:highlight w:val="whit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160"/>
    </w:pPr>
    <w:rPr>
      <w:rFonts w:ascii="Arial Black" w:eastAsia="Arial Black" w:hAnsi="Arial Black" w:cs="Arial Black"/>
      <w:color w:val="6461FF"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eTabell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632"/>
  </w:style>
  <w:style w:type="paragraph" w:styleId="Fuzeile">
    <w:name w:val="footer"/>
    <w:basedOn w:val="Standard"/>
    <w:link w:val="FuzeileZchn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632"/>
  </w:style>
  <w:style w:type="character" w:styleId="Platzhaltertext">
    <w:name w:val="Placeholder Text"/>
    <w:basedOn w:val="Absatz-Standardschriftart"/>
    <w:uiPriority w:val="99"/>
    <w:semiHidden/>
    <w:rsid w:val="00FB5C0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FB5C0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B5C0C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B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ildrightsenvironment.org/subscription/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childrightsenvironment.org/es/comic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rightsenvironment.org/wp-content/uploads/2022/10/Additional-Resources.pdf" TargetMode="External"/><Relationship Id="rId24" Type="http://schemas.openxmlformats.org/officeDocument/2006/relationships/hyperlink" Target="https://childrightsenvironment.org/wp-content/uploads/2022/10/PLANTILLA-B-Plantillas-de-grabacion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hyperlink" Target="https://childrightsenvironment.org/advisors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E559-2364-4F07-8E44-22CD1B0B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5609</Words>
  <Characters>30852</Characters>
  <Application>Microsoft Office Word</Application>
  <DocSecurity>0</DocSecurity>
  <Lines>257</Lines>
  <Paragraphs>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Leite</dc:creator>
  <dc:description/>
  <cp:lastModifiedBy>Bruna Leite</cp:lastModifiedBy>
  <cp:revision>2</cp:revision>
  <dcterms:created xsi:type="dcterms:W3CDTF">2022-11-01T22:31:00Z</dcterms:created>
  <dcterms:modified xsi:type="dcterms:W3CDTF">2022-12-13T17:21:00Z</dcterms:modified>
  <cp:category/>
</cp:coreProperties>
</file>